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43F5" w14:textId="3DB4BB4D" w:rsidR="00856B25" w:rsidRDefault="00856B25" w:rsidP="0071790F">
      <w:pPr>
        <w:jc w:val="center"/>
        <w:rPr>
          <w:rFonts w:cs="Arial"/>
          <w:b/>
          <w:color w:val="00907C"/>
          <w:sz w:val="32"/>
          <w:szCs w:val="32"/>
          <w:lang w:val="pl-PL"/>
        </w:rPr>
      </w:pPr>
      <w:r>
        <w:rPr>
          <w:rFonts w:cs="Arial"/>
          <w:b/>
          <w:color w:val="00907C"/>
          <w:sz w:val="32"/>
          <w:szCs w:val="32"/>
          <w:lang w:val="pl-PL"/>
        </w:rPr>
        <w:t>Przykład dostosowania dokumentu</w:t>
      </w:r>
    </w:p>
    <w:p w14:paraId="47EAAFC7" w14:textId="54E6CC55" w:rsidR="0071790F" w:rsidRPr="004E451C" w:rsidRDefault="0071790F" w:rsidP="0071790F">
      <w:pPr>
        <w:jc w:val="center"/>
        <w:rPr>
          <w:rFonts w:cs="Arial"/>
          <w:b/>
          <w:color w:val="00907C"/>
          <w:sz w:val="32"/>
          <w:szCs w:val="32"/>
          <w:lang w:val="pl-PL"/>
        </w:rPr>
      </w:pPr>
      <w:r w:rsidRPr="004E451C">
        <w:rPr>
          <w:rFonts w:cs="Arial"/>
          <w:b/>
          <w:color w:val="00907C"/>
          <w:sz w:val="32"/>
          <w:szCs w:val="32"/>
          <w:lang w:val="pl-PL"/>
        </w:rPr>
        <w:t xml:space="preserve">„DOKUMENTOWANY SYSTEM KONTROLI POCHODZENIA PRODUKTU FSC” </w:t>
      </w:r>
      <w:r w:rsidR="001C71E3" w:rsidRPr="004E451C">
        <w:rPr>
          <w:rFonts w:cs="Arial"/>
          <w:b/>
          <w:color w:val="00907C"/>
          <w:sz w:val="32"/>
          <w:szCs w:val="32"/>
          <w:lang w:val="pl-PL"/>
        </w:rPr>
        <w:t>z wersji 3</w:t>
      </w:r>
      <w:r w:rsidR="009733A6" w:rsidRPr="004E451C">
        <w:rPr>
          <w:rFonts w:cs="Arial"/>
          <w:b/>
          <w:color w:val="00907C"/>
          <w:sz w:val="32"/>
          <w:szCs w:val="32"/>
          <w:lang w:val="pl-PL"/>
        </w:rPr>
        <w:t>-</w:t>
      </w:r>
      <w:r w:rsidR="001C71E3" w:rsidRPr="004E451C">
        <w:rPr>
          <w:rFonts w:cs="Arial"/>
          <w:b/>
          <w:color w:val="00907C"/>
          <w:sz w:val="32"/>
          <w:szCs w:val="32"/>
          <w:lang w:val="pl-PL"/>
        </w:rPr>
        <w:t xml:space="preserve">0 </w:t>
      </w:r>
      <w:r w:rsidRPr="004E451C">
        <w:rPr>
          <w:rFonts w:cs="Arial"/>
          <w:b/>
          <w:color w:val="00907C"/>
          <w:sz w:val="32"/>
          <w:szCs w:val="32"/>
          <w:lang w:val="pl-PL"/>
        </w:rPr>
        <w:t>do wersji 3</w:t>
      </w:r>
      <w:r w:rsidR="009733A6" w:rsidRPr="004E451C">
        <w:rPr>
          <w:rFonts w:cs="Arial"/>
          <w:b/>
          <w:color w:val="00907C"/>
          <w:sz w:val="32"/>
          <w:szCs w:val="32"/>
          <w:lang w:val="pl-PL"/>
        </w:rPr>
        <w:t>-</w:t>
      </w:r>
      <w:r w:rsidRPr="004E451C">
        <w:rPr>
          <w:rFonts w:cs="Arial"/>
          <w:b/>
          <w:color w:val="00907C"/>
          <w:sz w:val="32"/>
          <w:szCs w:val="32"/>
          <w:lang w:val="pl-PL"/>
        </w:rPr>
        <w:t xml:space="preserve">1 </w:t>
      </w:r>
    </w:p>
    <w:p w14:paraId="47309D00" w14:textId="03451A2D" w:rsidR="0071790F" w:rsidRDefault="0071790F" w:rsidP="0071790F">
      <w:pPr>
        <w:jc w:val="center"/>
        <w:rPr>
          <w:rFonts w:cs="Arial"/>
          <w:b/>
          <w:color w:val="00907C"/>
          <w:sz w:val="32"/>
          <w:szCs w:val="32"/>
          <w:lang w:val="pl-PL"/>
        </w:rPr>
      </w:pPr>
      <w:proofErr w:type="gramStart"/>
      <w:r w:rsidRPr="004E451C">
        <w:rPr>
          <w:rFonts w:cs="Arial"/>
          <w:b/>
          <w:color w:val="00907C"/>
          <w:sz w:val="32"/>
          <w:szCs w:val="32"/>
          <w:lang w:val="pl-PL"/>
        </w:rPr>
        <w:t>standardu</w:t>
      </w:r>
      <w:proofErr w:type="gramEnd"/>
      <w:r w:rsidRPr="004E451C">
        <w:rPr>
          <w:rFonts w:cs="Arial"/>
          <w:b/>
          <w:color w:val="00907C"/>
          <w:sz w:val="32"/>
          <w:szCs w:val="32"/>
          <w:lang w:val="pl-PL"/>
        </w:rPr>
        <w:t xml:space="preserve"> FSC-ST</w:t>
      </w:r>
      <w:r w:rsidR="00EF52C8">
        <w:rPr>
          <w:rFonts w:cs="Arial"/>
          <w:b/>
          <w:color w:val="00907C"/>
          <w:sz w:val="32"/>
          <w:szCs w:val="32"/>
          <w:lang w:val="pl-PL"/>
        </w:rPr>
        <w:t>D</w:t>
      </w:r>
      <w:r w:rsidRPr="004E451C">
        <w:rPr>
          <w:rFonts w:cs="Arial"/>
          <w:b/>
          <w:color w:val="00907C"/>
          <w:sz w:val="32"/>
          <w:szCs w:val="32"/>
          <w:lang w:val="pl-PL"/>
        </w:rPr>
        <w:t>-40-004</w:t>
      </w:r>
    </w:p>
    <w:p w14:paraId="76768C55" w14:textId="27227BE3" w:rsidR="00856B25" w:rsidRPr="00856B25" w:rsidRDefault="00856B25" w:rsidP="0071790F">
      <w:pPr>
        <w:jc w:val="center"/>
        <w:rPr>
          <w:rFonts w:cs="Arial"/>
          <w:bCs/>
          <w:color w:val="00907C"/>
          <w:sz w:val="32"/>
          <w:szCs w:val="32"/>
          <w:lang w:val="pl-PL"/>
        </w:rPr>
      </w:pPr>
      <w:proofErr w:type="gramStart"/>
      <w:r w:rsidRPr="00856B25">
        <w:rPr>
          <w:rFonts w:cs="Arial"/>
          <w:bCs/>
          <w:color w:val="00907C"/>
          <w:sz w:val="32"/>
          <w:szCs w:val="32"/>
          <w:lang w:val="pl-PL"/>
        </w:rPr>
        <w:t>na</w:t>
      </w:r>
      <w:proofErr w:type="gramEnd"/>
      <w:r w:rsidRPr="00856B25">
        <w:rPr>
          <w:rFonts w:cs="Arial"/>
          <w:bCs/>
          <w:color w:val="00907C"/>
          <w:sz w:val="32"/>
          <w:szCs w:val="32"/>
          <w:lang w:val="pl-PL"/>
        </w:rPr>
        <w:t xml:space="preserve"> podstawie doświadczeń firmy „</w:t>
      </w:r>
      <w:r>
        <w:rPr>
          <w:rFonts w:cs="Arial"/>
          <w:bCs/>
          <w:color w:val="00907C"/>
          <w:sz w:val="32"/>
          <w:szCs w:val="32"/>
          <w:lang w:val="pl-PL"/>
        </w:rPr>
        <w:t>DRWN Sp. z o.</w:t>
      </w:r>
      <w:proofErr w:type="gramStart"/>
      <w:r>
        <w:rPr>
          <w:rFonts w:cs="Arial"/>
          <w:bCs/>
          <w:color w:val="00907C"/>
          <w:sz w:val="32"/>
          <w:szCs w:val="32"/>
          <w:lang w:val="pl-PL"/>
        </w:rPr>
        <w:t>o</w:t>
      </w:r>
      <w:proofErr w:type="gramEnd"/>
      <w:r>
        <w:rPr>
          <w:rFonts w:cs="Arial"/>
          <w:bCs/>
          <w:color w:val="00907C"/>
          <w:sz w:val="32"/>
          <w:szCs w:val="32"/>
          <w:lang w:val="pl-PL"/>
        </w:rPr>
        <w:t>.</w:t>
      </w:r>
      <w:r w:rsidRPr="00856B25">
        <w:rPr>
          <w:rFonts w:cs="Arial"/>
          <w:bCs/>
          <w:color w:val="00907C"/>
          <w:sz w:val="32"/>
          <w:szCs w:val="32"/>
          <w:lang w:val="pl-PL"/>
        </w:rPr>
        <w:t>” (</w:t>
      </w:r>
      <w:proofErr w:type="gramStart"/>
      <w:r w:rsidRPr="00856B25">
        <w:rPr>
          <w:rFonts w:cs="Arial"/>
          <w:bCs/>
          <w:color w:val="00907C"/>
          <w:sz w:val="32"/>
          <w:szCs w:val="32"/>
          <w:lang w:val="pl-PL"/>
        </w:rPr>
        <w:t>zwanej</w:t>
      </w:r>
      <w:proofErr w:type="gramEnd"/>
      <w:r w:rsidRPr="00856B25">
        <w:rPr>
          <w:rFonts w:cs="Arial"/>
          <w:bCs/>
          <w:color w:val="00907C"/>
          <w:sz w:val="32"/>
          <w:szCs w:val="32"/>
          <w:lang w:val="pl-PL"/>
        </w:rPr>
        <w:t xml:space="preserve"> dalej „Firma”)</w:t>
      </w:r>
    </w:p>
    <w:p w14:paraId="011B3FB3" w14:textId="415E1B4B" w:rsidR="0071790F" w:rsidRDefault="0071790F" w:rsidP="0071790F">
      <w:pPr>
        <w:pStyle w:val="Text2"/>
        <w:rPr>
          <w:lang w:val="pl-PL"/>
        </w:rPr>
      </w:pPr>
    </w:p>
    <w:p w14:paraId="50B7E906" w14:textId="30D330D3" w:rsidR="0071790F" w:rsidRDefault="0071790F" w:rsidP="0071790F">
      <w:pPr>
        <w:pStyle w:val="Text2"/>
        <w:ind w:left="0" w:firstLine="0"/>
        <w:rPr>
          <w:lang w:val="pl-PL"/>
        </w:rPr>
      </w:pPr>
      <w:r>
        <w:rPr>
          <w:lang w:val="pl-PL"/>
        </w:rPr>
        <w:t>Poniższ</w:t>
      </w:r>
      <w:r w:rsidR="00856B25">
        <w:rPr>
          <w:lang w:val="pl-PL"/>
        </w:rPr>
        <w:t>y</w:t>
      </w:r>
      <w:r>
        <w:rPr>
          <w:lang w:val="pl-PL"/>
        </w:rPr>
        <w:t xml:space="preserve"> </w:t>
      </w:r>
      <w:r w:rsidR="00856B25">
        <w:rPr>
          <w:lang w:val="pl-PL"/>
        </w:rPr>
        <w:t>przykład dostosowania</w:t>
      </w:r>
      <w:r>
        <w:rPr>
          <w:lang w:val="pl-PL"/>
        </w:rPr>
        <w:t xml:space="preserve"> </w:t>
      </w:r>
      <w:r w:rsidR="00F738CA">
        <w:rPr>
          <w:lang w:val="pl-PL"/>
        </w:rPr>
        <w:t xml:space="preserve">Dokumentowanego Sytemu Kontroli Pochodzenia Produktu FSC (dalej </w:t>
      </w:r>
      <w:r w:rsidR="00E85F18">
        <w:rPr>
          <w:lang w:val="pl-PL"/>
        </w:rPr>
        <w:t>zwanym „</w:t>
      </w:r>
      <w:r>
        <w:rPr>
          <w:lang w:val="pl-PL"/>
        </w:rPr>
        <w:t>DSK</w:t>
      </w:r>
      <w:r w:rsidR="00E85F18">
        <w:rPr>
          <w:lang w:val="pl-PL"/>
        </w:rPr>
        <w:t>”)</w:t>
      </w:r>
      <w:r>
        <w:rPr>
          <w:lang w:val="pl-PL"/>
        </w:rPr>
        <w:t xml:space="preserve"> został stworzon</w:t>
      </w:r>
      <w:r w:rsidR="007B719E">
        <w:rPr>
          <w:lang w:val="pl-PL"/>
        </w:rPr>
        <w:t>y</w:t>
      </w:r>
      <w:r>
        <w:rPr>
          <w:lang w:val="pl-PL"/>
        </w:rPr>
        <w:t xml:space="preserve"> z myślą o </w:t>
      </w:r>
      <w:r w:rsidR="00856B25">
        <w:rPr>
          <w:lang w:val="pl-PL"/>
        </w:rPr>
        <w:t>przedstawien</w:t>
      </w:r>
      <w:r w:rsidR="006312BA">
        <w:rPr>
          <w:lang w:val="pl-PL"/>
        </w:rPr>
        <w:t>i</w:t>
      </w:r>
      <w:r w:rsidR="00856B25">
        <w:rPr>
          <w:lang w:val="pl-PL"/>
        </w:rPr>
        <w:t>u Państwu</w:t>
      </w:r>
      <w:r w:rsidR="005A24A0">
        <w:rPr>
          <w:lang w:val="pl-PL"/>
        </w:rPr>
        <w:t>,</w:t>
      </w:r>
      <w:r w:rsidR="00856B25">
        <w:rPr>
          <w:lang w:val="pl-PL"/>
        </w:rPr>
        <w:t xml:space="preserve"> w jaki sposób</w:t>
      </w:r>
      <w:r w:rsidR="0048657A">
        <w:rPr>
          <w:lang w:val="pl-PL"/>
        </w:rPr>
        <w:t xml:space="preserve"> można</w:t>
      </w:r>
      <w:r w:rsidR="00856B25">
        <w:rPr>
          <w:lang w:val="pl-PL"/>
        </w:rPr>
        <w:t xml:space="preserve"> </w:t>
      </w:r>
      <w:r>
        <w:rPr>
          <w:lang w:val="pl-PL"/>
        </w:rPr>
        <w:t>dostosowa</w:t>
      </w:r>
      <w:r w:rsidR="00856B25">
        <w:rPr>
          <w:lang w:val="pl-PL"/>
        </w:rPr>
        <w:t>ć</w:t>
      </w:r>
      <w:r>
        <w:rPr>
          <w:lang w:val="pl-PL"/>
        </w:rPr>
        <w:t xml:space="preserve"> dokumentacj</w:t>
      </w:r>
      <w:r w:rsidR="00856B25">
        <w:rPr>
          <w:lang w:val="pl-PL"/>
        </w:rPr>
        <w:t>ę</w:t>
      </w:r>
      <w:r>
        <w:rPr>
          <w:lang w:val="pl-PL"/>
        </w:rPr>
        <w:t xml:space="preserve"> </w:t>
      </w:r>
      <w:r w:rsidR="007B719E">
        <w:rPr>
          <w:lang w:val="pl-PL"/>
        </w:rPr>
        <w:t xml:space="preserve">Państwa organizacji </w:t>
      </w:r>
      <w:r>
        <w:rPr>
          <w:lang w:val="pl-PL"/>
        </w:rPr>
        <w:t xml:space="preserve">w zakresie wymogów najnowszej wersji standardu FSC-STD-40-004 </w:t>
      </w:r>
      <w:r w:rsidR="00B969C4">
        <w:rPr>
          <w:lang w:val="pl-PL"/>
        </w:rPr>
        <w:t>v.</w:t>
      </w:r>
      <w:r>
        <w:rPr>
          <w:lang w:val="pl-PL"/>
        </w:rPr>
        <w:t>3-1.</w:t>
      </w:r>
      <w:r w:rsidR="00856B25">
        <w:rPr>
          <w:lang w:val="pl-PL"/>
        </w:rPr>
        <w:t xml:space="preserve"> Podana poniżej adaptacja jest wyłącznie przykładem</w:t>
      </w:r>
      <w:r w:rsidR="007B719E">
        <w:rPr>
          <w:lang w:val="pl-PL"/>
        </w:rPr>
        <w:t>. Czerpie on z</w:t>
      </w:r>
      <w:r w:rsidR="005A24A0">
        <w:rPr>
          <w:lang w:val="pl-PL"/>
        </w:rPr>
        <w:t> </w:t>
      </w:r>
      <w:r w:rsidR="007B719E">
        <w:rPr>
          <w:lang w:val="pl-PL"/>
        </w:rPr>
        <w:t>doświad</w:t>
      </w:r>
      <w:r w:rsidR="006312BA">
        <w:rPr>
          <w:lang w:val="pl-PL"/>
        </w:rPr>
        <w:t>c</w:t>
      </w:r>
      <w:r w:rsidR="007B719E">
        <w:rPr>
          <w:lang w:val="pl-PL"/>
        </w:rPr>
        <w:t xml:space="preserve">zeń w tym zakresie ww. „Firmy”. </w:t>
      </w:r>
      <w:r>
        <w:rPr>
          <w:lang w:val="pl-PL"/>
        </w:rPr>
        <w:t xml:space="preserve">Może </w:t>
      </w:r>
      <w:r w:rsidR="007B719E">
        <w:rPr>
          <w:lang w:val="pl-PL"/>
        </w:rPr>
        <w:t xml:space="preserve">on </w:t>
      </w:r>
      <w:r>
        <w:rPr>
          <w:lang w:val="pl-PL"/>
        </w:rPr>
        <w:t>zostać użyt</w:t>
      </w:r>
      <w:r w:rsidR="00D31850">
        <w:rPr>
          <w:lang w:val="pl-PL"/>
        </w:rPr>
        <w:t>y</w:t>
      </w:r>
      <w:r>
        <w:rPr>
          <w:lang w:val="pl-PL"/>
        </w:rPr>
        <w:t xml:space="preserve"> do samodzielnej aktualizacji procedury pochodzenia produktu FSC wzorowanej na przykładzie zamieszczonym w bibliotece dokumentów na stronie </w:t>
      </w:r>
      <w:hyperlink r:id="rId7" w:history="1">
        <w:r w:rsidRPr="003F2419">
          <w:rPr>
            <w:rStyle w:val="Hyperlink"/>
            <w:lang w:val="pl-PL"/>
          </w:rPr>
          <w:t>https://preferredbynature.org/pl/library/procedure/przyklad-procedur-fsc-kontroli-pochodzenia-produktu</w:t>
        </w:r>
      </w:hyperlink>
      <w:r>
        <w:rPr>
          <w:lang w:val="pl-PL"/>
        </w:rPr>
        <w:t xml:space="preserve">, o nazwie: </w:t>
      </w:r>
      <w:hyperlink r:id="rId8" w:history="1">
        <w:r w:rsidRPr="0071790F">
          <w:rPr>
            <w:rStyle w:val="Hyperlink"/>
            <w:rFonts w:cs="Arial"/>
            <w:color w:val="00907C"/>
            <w:lang w:val="pl-PL"/>
          </w:rPr>
          <w:t xml:space="preserve">Dokumentowany System Kontroli FSC </w:t>
        </w:r>
        <w:proofErr w:type="spellStart"/>
        <w:r w:rsidRPr="0071790F">
          <w:rPr>
            <w:rStyle w:val="Hyperlink"/>
            <w:rFonts w:cs="Arial"/>
            <w:color w:val="00907C"/>
            <w:lang w:val="pl-PL"/>
          </w:rPr>
          <w:t>CoC</w:t>
        </w:r>
        <w:proofErr w:type="spellEnd"/>
        <w:r w:rsidRPr="0071790F">
          <w:rPr>
            <w:rStyle w:val="Hyperlink"/>
            <w:rFonts w:cs="Arial"/>
            <w:color w:val="00907C"/>
            <w:lang w:val="pl-PL"/>
          </w:rPr>
          <w:t xml:space="preserve"> </w:t>
        </w:r>
        <w:proofErr w:type="spellStart"/>
        <w:r w:rsidRPr="0071790F">
          <w:rPr>
            <w:rStyle w:val="Hyperlink"/>
            <w:rFonts w:cs="Arial"/>
            <w:color w:val="00907C"/>
            <w:lang w:val="pl-PL"/>
          </w:rPr>
          <w:t>przyklad</w:t>
        </w:r>
        <w:proofErr w:type="spellEnd"/>
        <w:r w:rsidRPr="0071790F">
          <w:rPr>
            <w:rStyle w:val="Hyperlink"/>
            <w:rFonts w:cs="Arial"/>
            <w:color w:val="00907C"/>
            <w:lang w:val="pl-PL"/>
          </w:rPr>
          <w:t xml:space="preserve"> </w:t>
        </w:r>
        <w:proofErr w:type="spellStart"/>
        <w:r w:rsidRPr="0071790F">
          <w:rPr>
            <w:rStyle w:val="Hyperlink"/>
            <w:rFonts w:cs="Arial"/>
            <w:color w:val="00907C"/>
            <w:lang w:val="pl-PL"/>
          </w:rPr>
          <w:t>NEPCon</w:t>
        </w:r>
        <w:proofErr w:type="spellEnd"/>
        <w:r w:rsidRPr="0071790F">
          <w:rPr>
            <w:rStyle w:val="Hyperlink"/>
            <w:rFonts w:cs="Arial"/>
            <w:color w:val="00907C"/>
            <w:lang w:val="pl-PL"/>
          </w:rPr>
          <w:t xml:space="preserve"> 17Apr18.</w:t>
        </w:r>
        <w:proofErr w:type="gramStart"/>
        <w:r w:rsidRPr="0071790F">
          <w:rPr>
            <w:rStyle w:val="Hyperlink"/>
            <w:rFonts w:cs="Arial"/>
            <w:color w:val="00907C"/>
            <w:lang w:val="pl-PL"/>
          </w:rPr>
          <w:t>doc</w:t>
        </w:r>
      </w:hyperlink>
      <w:proofErr w:type="gramEnd"/>
      <w:r>
        <w:rPr>
          <w:lang w:val="pl-PL"/>
        </w:rPr>
        <w:t xml:space="preserve"> </w:t>
      </w:r>
    </w:p>
    <w:p w14:paraId="1662E4B0" w14:textId="79245D4B" w:rsidR="0071790F" w:rsidRDefault="007B719E" w:rsidP="0071790F">
      <w:pPr>
        <w:pStyle w:val="Text2"/>
        <w:ind w:left="0" w:firstLine="0"/>
        <w:rPr>
          <w:lang w:val="pl-PL"/>
        </w:rPr>
      </w:pPr>
      <w:r>
        <w:rPr>
          <w:lang w:val="pl-PL"/>
        </w:rPr>
        <w:t>Proszę pamiętać</w:t>
      </w:r>
      <w:r w:rsidR="00010BE9">
        <w:rPr>
          <w:lang w:val="pl-PL"/>
        </w:rPr>
        <w:t>,</w:t>
      </w:r>
      <w:r>
        <w:rPr>
          <w:lang w:val="pl-PL"/>
        </w:rPr>
        <w:t xml:space="preserve"> </w:t>
      </w:r>
      <w:r w:rsidR="00010BE9">
        <w:rPr>
          <w:lang w:val="pl-PL"/>
        </w:rPr>
        <w:t xml:space="preserve">że </w:t>
      </w:r>
      <w:proofErr w:type="spellStart"/>
      <w:r w:rsidR="00010BE9">
        <w:rPr>
          <w:lang w:val="pl-PL"/>
        </w:rPr>
        <w:t>NEPCon</w:t>
      </w:r>
      <w:proofErr w:type="spellEnd"/>
      <w:r w:rsidR="00010BE9">
        <w:rPr>
          <w:lang w:val="pl-PL"/>
        </w:rPr>
        <w:t xml:space="preserve"> Sp. z o.</w:t>
      </w:r>
      <w:proofErr w:type="gramStart"/>
      <w:r w:rsidR="00010BE9">
        <w:rPr>
          <w:lang w:val="pl-PL"/>
        </w:rPr>
        <w:t>o</w:t>
      </w:r>
      <w:proofErr w:type="gramEnd"/>
      <w:r w:rsidR="00010BE9">
        <w:rPr>
          <w:lang w:val="pl-PL"/>
        </w:rPr>
        <w:t xml:space="preserve">. </w:t>
      </w:r>
      <w:proofErr w:type="gramStart"/>
      <w:r w:rsidR="00010BE9">
        <w:rPr>
          <w:lang w:val="pl-PL"/>
        </w:rPr>
        <w:t>nie</w:t>
      </w:r>
      <w:proofErr w:type="gramEnd"/>
      <w:r w:rsidR="00010BE9">
        <w:rPr>
          <w:lang w:val="pl-PL"/>
        </w:rPr>
        <w:t xml:space="preserve"> ponosi </w:t>
      </w:r>
      <w:r>
        <w:rPr>
          <w:lang w:val="pl-PL"/>
        </w:rPr>
        <w:t>odpowiedzialnoś</w:t>
      </w:r>
      <w:r w:rsidR="00010BE9">
        <w:rPr>
          <w:lang w:val="pl-PL"/>
        </w:rPr>
        <w:t>ci</w:t>
      </w:r>
      <w:r>
        <w:rPr>
          <w:lang w:val="pl-PL"/>
        </w:rPr>
        <w:t xml:space="preserve"> za </w:t>
      </w:r>
      <w:r w:rsidR="00010BE9">
        <w:rPr>
          <w:lang w:val="pl-PL"/>
        </w:rPr>
        <w:t xml:space="preserve">dostosowanie </w:t>
      </w:r>
      <w:r>
        <w:rPr>
          <w:lang w:val="pl-PL"/>
        </w:rPr>
        <w:t>procedur Systemu Kontroli Produktu FSC</w:t>
      </w:r>
      <w:r w:rsidR="00010BE9">
        <w:rPr>
          <w:lang w:val="pl-PL"/>
        </w:rPr>
        <w:t xml:space="preserve"> Państwa organizacji</w:t>
      </w:r>
      <w:r w:rsidR="009727AD">
        <w:rPr>
          <w:lang w:val="pl-PL"/>
        </w:rPr>
        <w:t>, a</w:t>
      </w:r>
      <w:r w:rsidR="00010BE9">
        <w:rPr>
          <w:lang w:val="pl-PL"/>
        </w:rPr>
        <w:t xml:space="preserve"> prezentowany przykład służy wyłącznie inspiracji.</w:t>
      </w:r>
      <w:r>
        <w:rPr>
          <w:lang w:val="pl-PL"/>
        </w:rPr>
        <w:t xml:space="preserve"> </w:t>
      </w:r>
    </w:p>
    <w:p w14:paraId="06015689" w14:textId="77777777" w:rsidR="007B719E" w:rsidRDefault="007B719E" w:rsidP="0071790F">
      <w:pPr>
        <w:pStyle w:val="Text2"/>
        <w:ind w:left="0" w:firstLine="0"/>
        <w:rPr>
          <w:lang w:val="pl-PL"/>
        </w:rPr>
      </w:pPr>
    </w:p>
    <w:p w14:paraId="1795C166" w14:textId="4CBA2215" w:rsidR="00111B60" w:rsidRPr="00332CC6" w:rsidRDefault="00010BE9" w:rsidP="0071790F">
      <w:pPr>
        <w:pStyle w:val="Text2"/>
        <w:ind w:left="0" w:firstLine="0"/>
        <w:rPr>
          <w:b/>
          <w:bCs/>
          <w:lang w:val="pl-PL"/>
        </w:rPr>
      </w:pPr>
      <w:r>
        <w:rPr>
          <w:b/>
          <w:bCs/>
          <w:lang w:val="pl-PL"/>
        </w:rPr>
        <w:t xml:space="preserve">Aby </w:t>
      </w:r>
      <w:r w:rsidR="001A714B">
        <w:rPr>
          <w:b/>
          <w:bCs/>
          <w:lang w:val="pl-PL"/>
        </w:rPr>
        <w:t>zastąpić</w:t>
      </w:r>
      <w:r w:rsidR="000B0603">
        <w:rPr>
          <w:b/>
          <w:bCs/>
          <w:lang w:val="pl-PL"/>
        </w:rPr>
        <w:t xml:space="preserve"> zap</w:t>
      </w:r>
      <w:r w:rsidR="001A714B">
        <w:rPr>
          <w:b/>
          <w:bCs/>
          <w:lang w:val="pl-PL"/>
        </w:rPr>
        <w:t>isy</w:t>
      </w:r>
      <w:r w:rsidR="000B0603">
        <w:rPr>
          <w:b/>
          <w:bCs/>
          <w:lang w:val="pl-PL"/>
        </w:rPr>
        <w:t xml:space="preserve"> wersji </w:t>
      </w:r>
      <w:r w:rsidR="001A714B">
        <w:rPr>
          <w:b/>
          <w:bCs/>
          <w:lang w:val="pl-PL"/>
        </w:rPr>
        <w:t>standardu 3</w:t>
      </w:r>
      <w:r w:rsidR="009733A6">
        <w:rPr>
          <w:b/>
          <w:bCs/>
          <w:lang w:val="pl-PL"/>
        </w:rPr>
        <w:t>-</w:t>
      </w:r>
      <w:r w:rsidR="001A714B">
        <w:rPr>
          <w:b/>
          <w:bCs/>
          <w:lang w:val="pl-PL"/>
        </w:rPr>
        <w:t>0 wersją 3</w:t>
      </w:r>
      <w:r w:rsidR="009733A6">
        <w:rPr>
          <w:b/>
          <w:bCs/>
          <w:lang w:val="pl-PL"/>
        </w:rPr>
        <w:t>-</w:t>
      </w:r>
      <w:r w:rsidR="001A714B">
        <w:rPr>
          <w:b/>
          <w:bCs/>
          <w:lang w:val="pl-PL"/>
        </w:rPr>
        <w:t>1</w:t>
      </w:r>
      <w:r w:rsidR="00F9499B">
        <w:rPr>
          <w:b/>
          <w:bCs/>
          <w:lang w:val="pl-PL"/>
        </w:rPr>
        <w:t>,</w:t>
      </w:r>
      <w:r w:rsidR="001A714B">
        <w:rPr>
          <w:b/>
          <w:bCs/>
          <w:lang w:val="pl-PL"/>
        </w:rPr>
        <w:t xml:space="preserve"> </w:t>
      </w:r>
      <w:r>
        <w:rPr>
          <w:b/>
          <w:bCs/>
          <w:lang w:val="pl-PL"/>
        </w:rPr>
        <w:t xml:space="preserve">„Firma” </w:t>
      </w:r>
      <w:r w:rsidR="00111B60" w:rsidRPr="00332CC6">
        <w:rPr>
          <w:b/>
          <w:bCs/>
          <w:lang w:val="pl-PL"/>
        </w:rPr>
        <w:t>wykon</w:t>
      </w:r>
      <w:r>
        <w:rPr>
          <w:b/>
          <w:bCs/>
          <w:lang w:val="pl-PL"/>
        </w:rPr>
        <w:t>ała</w:t>
      </w:r>
      <w:r w:rsidR="00111B60" w:rsidRPr="00332CC6">
        <w:rPr>
          <w:b/>
          <w:bCs/>
          <w:lang w:val="pl-PL"/>
        </w:rPr>
        <w:t xml:space="preserve"> następujące kroki: </w:t>
      </w:r>
    </w:p>
    <w:p w14:paraId="19D3C11A" w14:textId="77777777" w:rsidR="008A3232" w:rsidRDefault="008A3232" w:rsidP="008A3232">
      <w:pPr>
        <w:pStyle w:val="Text2"/>
        <w:jc w:val="left"/>
        <w:rPr>
          <w:color w:val="FF0000"/>
          <w:lang w:val="pl-PL"/>
        </w:rPr>
      </w:pPr>
    </w:p>
    <w:p w14:paraId="2880E685" w14:textId="14319F2F" w:rsidR="009733A6" w:rsidRDefault="008A3232" w:rsidP="008A3232">
      <w:pPr>
        <w:pStyle w:val="Text2"/>
        <w:jc w:val="left"/>
        <w:rPr>
          <w:lang w:val="pl-PL"/>
        </w:rPr>
      </w:pPr>
      <w:proofErr w:type="gramStart"/>
      <w:r>
        <w:rPr>
          <w:color w:val="FF0000"/>
          <w:lang w:val="pl-PL"/>
        </w:rPr>
        <w:t>p</w:t>
      </w:r>
      <w:r w:rsidR="009733A6">
        <w:rPr>
          <w:color w:val="FF0000"/>
          <w:lang w:val="pl-PL"/>
        </w:rPr>
        <w:t>oniższe</w:t>
      </w:r>
      <w:proofErr w:type="gramEnd"/>
      <w:r w:rsidR="009733A6">
        <w:rPr>
          <w:color w:val="FF0000"/>
          <w:lang w:val="pl-PL"/>
        </w:rPr>
        <w:t xml:space="preserve"> zmiany dotyczą rozdziału </w:t>
      </w:r>
      <w:r w:rsidR="00655016">
        <w:rPr>
          <w:color w:val="FF0000"/>
          <w:lang w:val="pl-PL"/>
        </w:rPr>
        <w:t>SYSTEM ZARZĄDZANIA</w:t>
      </w:r>
    </w:p>
    <w:p w14:paraId="41BC146B" w14:textId="6F42E5C8" w:rsidR="00A224BE" w:rsidRDefault="008C30DA" w:rsidP="00111B60">
      <w:pPr>
        <w:pStyle w:val="Text2"/>
        <w:numPr>
          <w:ilvl w:val="0"/>
          <w:numId w:val="1"/>
        </w:numPr>
        <w:rPr>
          <w:lang w:val="pl-PL"/>
        </w:rPr>
      </w:pPr>
      <w:proofErr w:type="gramStart"/>
      <w:r w:rsidRPr="008C30DA">
        <w:rPr>
          <w:lang w:val="pl-PL"/>
        </w:rPr>
        <w:t>z</w:t>
      </w:r>
      <w:proofErr w:type="gramEnd"/>
      <w:r w:rsidRPr="008C30DA">
        <w:rPr>
          <w:lang w:val="pl-PL"/>
        </w:rPr>
        <w:t xml:space="preserve"> DSK usun</w:t>
      </w:r>
      <w:r w:rsidR="00010BE9">
        <w:rPr>
          <w:lang w:val="pl-PL"/>
        </w:rPr>
        <w:t>ięto</w:t>
      </w:r>
      <w:r w:rsidRPr="008C30DA">
        <w:rPr>
          <w:lang w:val="pl-PL"/>
        </w:rPr>
        <w:t xml:space="preserve"> zapis punkt</w:t>
      </w:r>
      <w:r w:rsidR="00651C5B">
        <w:rPr>
          <w:lang w:val="pl-PL"/>
        </w:rPr>
        <w:t>u</w:t>
      </w:r>
      <w:r w:rsidRPr="008C30DA">
        <w:rPr>
          <w:lang w:val="pl-PL"/>
        </w:rPr>
        <w:t xml:space="preserve"> 1.</w:t>
      </w:r>
      <w:r>
        <w:rPr>
          <w:lang w:val="pl-PL"/>
        </w:rPr>
        <w:t>3</w:t>
      </w:r>
    </w:p>
    <w:p w14:paraId="32E6C999" w14:textId="1E0CB0C7" w:rsidR="008C30DA" w:rsidRDefault="008C30DA" w:rsidP="008C30DA">
      <w:pPr>
        <w:pStyle w:val="Text2"/>
        <w:numPr>
          <w:ilvl w:val="0"/>
          <w:numId w:val="1"/>
        </w:numPr>
        <w:rPr>
          <w:lang w:val="pl-PL"/>
        </w:rPr>
      </w:pPr>
      <w:proofErr w:type="gramStart"/>
      <w:r w:rsidRPr="008C30DA">
        <w:rPr>
          <w:lang w:val="pl-PL"/>
        </w:rPr>
        <w:t>do</w:t>
      </w:r>
      <w:proofErr w:type="gramEnd"/>
      <w:r w:rsidRPr="008C30DA">
        <w:rPr>
          <w:lang w:val="pl-PL"/>
        </w:rPr>
        <w:t xml:space="preserve"> DSK dod</w:t>
      </w:r>
      <w:r w:rsidR="00010BE9">
        <w:rPr>
          <w:lang w:val="pl-PL"/>
        </w:rPr>
        <w:t xml:space="preserve">ano </w:t>
      </w:r>
      <w:r w:rsidRPr="008C30DA">
        <w:rPr>
          <w:lang w:val="pl-PL"/>
        </w:rPr>
        <w:t>poniżs</w:t>
      </w:r>
      <w:r w:rsidR="00651C5B">
        <w:rPr>
          <w:lang w:val="pl-PL"/>
        </w:rPr>
        <w:t>zy</w:t>
      </w:r>
      <w:r w:rsidRPr="008C30DA">
        <w:rPr>
          <w:lang w:val="pl-PL"/>
        </w:rPr>
        <w:t xml:space="preserve"> punkt 1.</w:t>
      </w:r>
      <w:r w:rsidR="00651C5B">
        <w:rPr>
          <w:lang w:val="pl-PL"/>
        </w:rPr>
        <w:t>3</w:t>
      </w:r>
    </w:p>
    <w:p w14:paraId="0435EA23" w14:textId="77777777" w:rsidR="00CD4B32" w:rsidRDefault="00CD4B32" w:rsidP="00CD4B32">
      <w:pPr>
        <w:pStyle w:val="Text2"/>
        <w:rPr>
          <w:rFonts w:ascii="Times New Roman" w:hAnsi="Times New Roman" w:cs="Times New Roman"/>
          <w:sz w:val="18"/>
          <w:szCs w:val="18"/>
          <w:lang w:val="pl-PL"/>
        </w:rPr>
      </w:pPr>
    </w:p>
    <w:p w14:paraId="6EF27780" w14:textId="0636ED2F" w:rsidR="00CD4B32" w:rsidRDefault="00F93BCF" w:rsidP="00CD4B32">
      <w:pPr>
        <w:pStyle w:val="Text2"/>
        <w:rPr>
          <w:rFonts w:ascii="Times New Roman" w:hAnsi="Times New Roman" w:cs="Times New Roman"/>
          <w:sz w:val="18"/>
          <w:szCs w:val="18"/>
          <w:lang w:val="pl-PL"/>
        </w:rPr>
      </w:pPr>
      <w:r w:rsidRPr="00474461">
        <w:rPr>
          <w:rFonts w:ascii="Times New Roman" w:hAnsi="Times New Roman" w:cs="Times New Roman"/>
          <w:sz w:val="18"/>
          <w:szCs w:val="18"/>
          <w:lang w:val="pl-PL"/>
        </w:rPr>
        <w:t>1.3</w:t>
      </w:r>
      <w:r w:rsidRPr="00474461">
        <w:rPr>
          <w:rFonts w:ascii="Times New Roman" w:hAnsi="Times New Roman" w:cs="Times New Roman"/>
          <w:sz w:val="18"/>
          <w:szCs w:val="18"/>
          <w:lang w:val="pl-PL"/>
        </w:rPr>
        <w:tab/>
        <w:t>Organizacja deklaruje przestrzeganie wartości FSC określonych w FSC-POL-01-</w:t>
      </w:r>
      <w:r w:rsidRPr="00474461">
        <w:rPr>
          <w:rFonts w:ascii="Times New Roman" w:hAnsi="Times New Roman" w:cs="Times New Roman"/>
          <w:i/>
          <w:iCs/>
          <w:sz w:val="18"/>
          <w:szCs w:val="18"/>
          <w:lang w:val="pl-PL"/>
        </w:rPr>
        <w:t>004 Polityka stowarzyszania Organizacji z FSC.</w:t>
      </w:r>
      <w:r w:rsidRPr="00474461">
        <w:rPr>
          <w:rFonts w:ascii="Times New Roman" w:hAnsi="Times New Roman" w:cs="Times New Roman"/>
          <w:sz w:val="18"/>
          <w:szCs w:val="18"/>
          <w:lang w:val="pl-PL"/>
        </w:rPr>
        <w:t xml:space="preserve"> </w:t>
      </w:r>
    </w:p>
    <w:p w14:paraId="4B59EC18" w14:textId="77777777" w:rsidR="00CD4B32" w:rsidRDefault="00CD4B32" w:rsidP="00CD4B32">
      <w:pPr>
        <w:pStyle w:val="Text2"/>
        <w:rPr>
          <w:rFonts w:ascii="Times New Roman" w:hAnsi="Times New Roman" w:cs="Times New Roman"/>
          <w:sz w:val="18"/>
          <w:szCs w:val="18"/>
          <w:lang w:val="pl-PL"/>
        </w:rPr>
      </w:pPr>
    </w:p>
    <w:p w14:paraId="0C42BF07" w14:textId="79D74926" w:rsidR="008C30DA" w:rsidRDefault="008C30DA" w:rsidP="008C30DA">
      <w:pPr>
        <w:pStyle w:val="Text2"/>
        <w:numPr>
          <w:ilvl w:val="0"/>
          <w:numId w:val="1"/>
        </w:numPr>
        <w:rPr>
          <w:lang w:val="pl-PL"/>
        </w:rPr>
      </w:pPr>
      <w:proofErr w:type="gramStart"/>
      <w:r w:rsidRPr="008C30DA">
        <w:rPr>
          <w:lang w:val="pl-PL"/>
        </w:rPr>
        <w:t>z</w:t>
      </w:r>
      <w:proofErr w:type="gramEnd"/>
      <w:r w:rsidRPr="008C30DA">
        <w:rPr>
          <w:lang w:val="pl-PL"/>
        </w:rPr>
        <w:t xml:space="preserve"> DSK usu</w:t>
      </w:r>
      <w:r w:rsidR="00010BE9">
        <w:rPr>
          <w:lang w:val="pl-PL"/>
        </w:rPr>
        <w:t>nięto</w:t>
      </w:r>
      <w:r w:rsidRPr="008C30DA">
        <w:rPr>
          <w:lang w:val="pl-PL"/>
        </w:rPr>
        <w:t xml:space="preserve"> zapisy punktów 1.5 – 1.7</w:t>
      </w:r>
    </w:p>
    <w:p w14:paraId="115D147A" w14:textId="58FDD29A" w:rsidR="00111B60" w:rsidRPr="008C30DA" w:rsidRDefault="00111B60" w:rsidP="008C30DA">
      <w:pPr>
        <w:pStyle w:val="Text2"/>
        <w:numPr>
          <w:ilvl w:val="0"/>
          <w:numId w:val="1"/>
        </w:numPr>
        <w:rPr>
          <w:lang w:val="pl-PL"/>
        </w:rPr>
      </w:pPr>
      <w:proofErr w:type="gramStart"/>
      <w:r w:rsidRPr="008C30DA">
        <w:rPr>
          <w:lang w:val="pl-PL"/>
        </w:rPr>
        <w:t>do</w:t>
      </w:r>
      <w:proofErr w:type="gramEnd"/>
      <w:r w:rsidRPr="008C30DA">
        <w:rPr>
          <w:lang w:val="pl-PL"/>
        </w:rPr>
        <w:t xml:space="preserve"> DSK </w:t>
      </w:r>
      <w:r w:rsidR="00C6724D" w:rsidRPr="008C30DA">
        <w:rPr>
          <w:lang w:val="pl-PL"/>
        </w:rPr>
        <w:t>dod</w:t>
      </w:r>
      <w:r w:rsidR="00010BE9">
        <w:rPr>
          <w:lang w:val="pl-PL"/>
        </w:rPr>
        <w:t>ano</w:t>
      </w:r>
      <w:r w:rsidRPr="008C30DA">
        <w:rPr>
          <w:lang w:val="pl-PL"/>
        </w:rPr>
        <w:t xml:space="preserve"> poniższe punkty </w:t>
      </w:r>
      <w:r w:rsidR="00C6724D" w:rsidRPr="008C30DA">
        <w:rPr>
          <w:lang w:val="pl-PL"/>
        </w:rPr>
        <w:t>1.5-1.11</w:t>
      </w:r>
    </w:p>
    <w:p w14:paraId="660EBDE3" w14:textId="77777777" w:rsidR="00CD4B32" w:rsidRDefault="00CD4B32" w:rsidP="0005318D">
      <w:pPr>
        <w:pStyle w:val="Text2"/>
        <w:rPr>
          <w:rFonts w:ascii="Times New Roman" w:hAnsi="Times New Roman" w:cs="Times New Roman"/>
          <w:sz w:val="18"/>
          <w:szCs w:val="18"/>
          <w:lang w:val="pl-PL"/>
        </w:rPr>
      </w:pPr>
    </w:p>
    <w:p w14:paraId="2DC12F21" w14:textId="14002EC3"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1.5</w:t>
      </w:r>
      <w:r w:rsidRPr="00A9320F">
        <w:rPr>
          <w:rFonts w:ascii="Times New Roman" w:hAnsi="Times New Roman" w:cs="Times New Roman"/>
          <w:sz w:val="18"/>
          <w:szCs w:val="18"/>
          <w:lang w:val="pl-PL"/>
        </w:rPr>
        <w:tab/>
        <w:t>Organizacja zobowiązuje się przyjąć i wdrożyć oświadczenie lub oświadczenia dotyczące polityki, które obejmują podstawowe wymagania FSC dotyczące praw pracowniczych oraz na wniosek udostępniać je interesariuszom (tj. zaangażowanym i zainteresowanym stronom) oraz jednostce certyfikującej organizacji.</w:t>
      </w:r>
    </w:p>
    <w:p w14:paraId="6739C6B3" w14:textId="77777777"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1.6</w:t>
      </w:r>
      <w:r w:rsidRPr="00A9320F">
        <w:rPr>
          <w:rFonts w:ascii="Times New Roman" w:hAnsi="Times New Roman" w:cs="Times New Roman"/>
          <w:sz w:val="18"/>
          <w:szCs w:val="18"/>
          <w:lang w:val="pl-PL"/>
        </w:rPr>
        <w:tab/>
        <w:t>Organizacja utrzymuje aktualną samoocenę, w której opisuje, w jaki sposób organizacja stosuje podstawowe wymagania FSC dotyczące praw pracowniczych w swojej działalności. Samoocenę przedkłada się jednostce certyfikującej organizacji.</w:t>
      </w:r>
    </w:p>
    <w:p w14:paraId="4B61D488" w14:textId="178EE27A" w:rsidR="0005318D" w:rsidRPr="00A9320F" w:rsidRDefault="0005318D" w:rsidP="006312BA">
      <w:pPr>
        <w:pStyle w:val="Text2"/>
        <w:ind w:left="567" w:firstLine="0"/>
        <w:rPr>
          <w:rFonts w:ascii="Times New Roman" w:hAnsi="Times New Roman" w:cs="Times New Roman"/>
          <w:sz w:val="18"/>
          <w:szCs w:val="18"/>
          <w:lang w:val="pl-PL"/>
        </w:rPr>
      </w:pPr>
      <w:r w:rsidRPr="00A9320F">
        <w:rPr>
          <w:rFonts w:ascii="Times New Roman" w:hAnsi="Times New Roman" w:cs="Times New Roman"/>
          <w:sz w:val="18"/>
          <w:szCs w:val="18"/>
          <w:lang w:val="pl-PL"/>
        </w:rPr>
        <w:t>1.7   Organizacja zapewnia, że skargi dotyczące jej zgodności z obowiązującymi wymogami</w:t>
      </w:r>
      <w:r w:rsidR="006312BA">
        <w:rPr>
          <w:rFonts w:ascii="Times New Roman" w:hAnsi="Times New Roman" w:cs="Times New Roman"/>
          <w:sz w:val="18"/>
          <w:szCs w:val="18"/>
          <w:lang w:val="pl-PL"/>
        </w:rPr>
        <w:t xml:space="preserve"> </w:t>
      </w:r>
      <w:r w:rsidRPr="00A9320F">
        <w:rPr>
          <w:rFonts w:ascii="Times New Roman" w:hAnsi="Times New Roman" w:cs="Times New Roman"/>
          <w:sz w:val="18"/>
          <w:szCs w:val="18"/>
          <w:lang w:val="pl-PL"/>
        </w:rPr>
        <w:t xml:space="preserve">certyfikacji </w:t>
      </w:r>
      <w:proofErr w:type="spellStart"/>
      <w:r w:rsidRPr="00A9320F">
        <w:rPr>
          <w:rFonts w:ascii="Times New Roman" w:hAnsi="Times New Roman" w:cs="Times New Roman"/>
          <w:sz w:val="18"/>
          <w:szCs w:val="18"/>
          <w:lang w:val="pl-PL"/>
        </w:rPr>
        <w:t>CoC</w:t>
      </w:r>
      <w:proofErr w:type="spellEnd"/>
      <w:r w:rsidRPr="00A9320F">
        <w:rPr>
          <w:rFonts w:ascii="Times New Roman" w:hAnsi="Times New Roman" w:cs="Times New Roman"/>
          <w:sz w:val="18"/>
          <w:szCs w:val="18"/>
          <w:lang w:val="pl-PL"/>
        </w:rPr>
        <w:t xml:space="preserve"> są odpowiednio rozpatrzone, a także że:</w:t>
      </w:r>
    </w:p>
    <w:p w14:paraId="03235474"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a</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r>
      <w:proofErr w:type="gramStart"/>
      <w:r w:rsidRPr="00A9320F">
        <w:rPr>
          <w:rFonts w:ascii="Times New Roman" w:hAnsi="Times New Roman" w:cs="Times New Roman"/>
          <w:sz w:val="18"/>
          <w:szCs w:val="18"/>
          <w:lang w:val="pl-PL"/>
        </w:rPr>
        <w:t>potwierdza</w:t>
      </w:r>
      <w:proofErr w:type="gramEnd"/>
      <w:r w:rsidRPr="00A9320F">
        <w:rPr>
          <w:rFonts w:ascii="Times New Roman" w:hAnsi="Times New Roman" w:cs="Times New Roman"/>
          <w:sz w:val="18"/>
          <w:szCs w:val="18"/>
          <w:lang w:val="pl-PL"/>
        </w:rPr>
        <w:t xml:space="preserve"> skarżącemu odbiór skargi w terminie dwóch (2) tygodni od jej otrzymania;</w:t>
      </w:r>
    </w:p>
    <w:p w14:paraId="7D6BA0F5"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b</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t>rozpatruje skargę i określa proponowane działania w odpowiedzi na skargę w terminie trzech (3) miesięcy. Jeśli na rozpatrzenie skargi potrzeba więcej czasu, skarżący i właściwa jednostka certyfikująca organizacji zostają o tym powiadomieni;</w:t>
      </w:r>
    </w:p>
    <w:p w14:paraId="250AC767"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lastRenderedPageBreak/>
        <w:t>c</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r>
      <w:proofErr w:type="gramStart"/>
      <w:r w:rsidRPr="00A9320F">
        <w:rPr>
          <w:rFonts w:ascii="Times New Roman" w:hAnsi="Times New Roman" w:cs="Times New Roman"/>
          <w:sz w:val="18"/>
          <w:szCs w:val="18"/>
          <w:lang w:val="pl-PL"/>
        </w:rPr>
        <w:t>podejmuje</w:t>
      </w:r>
      <w:proofErr w:type="gramEnd"/>
      <w:r w:rsidRPr="00A9320F">
        <w:rPr>
          <w:rFonts w:ascii="Times New Roman" w:hAnsi="Times New Roman" w:cs="Times New Roman"/>
          <w:sz w:val="18"/>
          <w:szCs w:val="18"/>
          <w:lang w:val="pl-PL"/>
        </w:rPr>
        <w:t xml:space="preserve"> odpowiednie kroki w odniesieniu do skarg i wszelkich stwierdzonych braków w procesach, które mają wpływ na spełnienie wymogów certyfikacji;</w:t>
      </w:r>
    </w:p>
    <w:p w14:paraId="2990704B"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d</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r>
      <w:proofErr w:type="gramStart"/>
      <w:r w:rsidRPr="00A9320F">
        <w:rPr>
          <w:rFonts w:ascii="Times New Roman" w:hAnsi="Times New Roman" w:cs="Times New Roman"/>
          <w:sz w:val="18"/>
          <w:szCs w:val="18"/>
          <w:lang w:val="pl-PL"/>
        </w:rPr>
        <w:t>powiadamia</w:t>
      </w:r>
      <w:proofErr w:type="gramEnd"/>
      <w:r w:rsidRPr="00A9320F">
        <w:rPr>
          <w:rFonts w:ascii="Times New Roman" w:hAnsi="Times New Roman" w:cs="Times New Roman"/>
          <w:sz w:val="18"/>
          <w:szCs w:val="18"/>
          <w:lang w:val="pl-PL"/>
        </w:rPr>
        <w:t xml:space="preserve"> skarżącego i właściwą jednostkę certyfikującą, kiedy skarga zostanie uznana za skutecznie rozpatrzoną i zamkniętą.</w:t>
      </w:r>
    </w:p>
    <w:p w14:paraId="2530B7BA" w14:textId="294D7E0F"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1.8</w:t>
      </w:r>
      <w:r w:rsidRPr="00A9320F">
        <w:rPr>
          <w:rFonts w:ascii="Times New Roman" w:hAnsi="Times New Roman" w:cs="Times New Roman"/>
          <w:sz w:val="18"/>
          <w:szCs w:val="18"/>
          <w:lang w:val="pl-PL"/>
        </w:rPr>
        <w:tab/>
        <w:t>Organizacja wdrożyła procedury zapewniające identyfikację i kontrolę wszelkich wyrobów niezgodnych z</w:t>
      </w:r>
      <w:r w:rsidR="006312BA">
        <w:rPr>
          <w:rFonts w:ascii="Times New Roman" w:hAnsi="Times New Roman" w:cs="Times New Roman"/>
          <w:sz w:val="18"/>
          <w:szCs w:val="18"/>
          <w:lang w:val="pl-PL"/>
        </w:rPr>
        <w:t> </w:t>
      </w:r>
      <w:r w:rsidRPr="00A9320F">
        <w:rPr>
          <w:rFonts w:ascii="Times New Roman" w:hAnsi="Times New Roman" w:cs="Times New Roman"/>
          <w:sz w:val="18"/>
          <w:szCs w:val="18"/>
          <w:lang w:val="pl-PL"/>
        </w:rPr>
        <w:t xml:space="preserve">wymogami FSC w celu uniknięcia ich niezamierzonej sprzedaży i dostawy z oświadczeniami FSC. </w:t>
      </w:r>
      <w:r w:rsidRPr="00A9320F">
        <w:rPr>
          <w:rFonts w:ascii="Times New Roman" w:hAnsi="Times New Roman" w:cs="Times New Roman"/>
          <w:i/>
          <w:noProof/>
          <w:color w:val="FF0000"/>
          <w:sz w:val="18"/>
          <w:szCs w:val="18"/>
          <w:lang w:val="pl-PL"/>
        </w:rPr>
        <w:t>[p</w:t>
      </w:r>
      <w:r w:rsidR="00022E93">
        <w:rPr>
          <w:rFonts w:ascii="Times New Roman" w:hAnsi="Times New Roman" w:cs="Times New Roman"/>
          <w:i/>
          <w:noProof/>
          <w:color w:val="FF0000"/>
          <w:sz w:val="18"/>
          <w:szCs w:val="18"/>
          <w:lang w:val="pl-PL"/>
        </w:rPr>
        <w:t>odano</w:t>
      </w:r>
      <w:r w:rsidRPr="00A9320F">
        <w:rPr>
          <w:rFonts w:ascii="Times New Roman" w:hAnsi="Times New Roman" w:cs="Times New Roman"/>
          <w:i/>
          <w:noProof/>
          <w:color w:val="FF0000"/>
          <w:sz w:val="18"/>
          <w:szCs w:val="18"/>
          <w:lang w:val="pl-PL"/>
        </w:rPr>
        <w:t xml:space="preserve"> w jaki sposób firma zamierza identyfikować potencjalne wyroby </w:t>
      </w:r>
      <w:proofErr w:type="gramStart"/>
      <w:r w:rsidRPr="00A9320F">
        <w:rPr>
          <w:rFonts w:ascii="Times New Roman" w:hAnsi="Times New Roman" w:cs="Times New Roman"/>
          <w:i/>
          <w:noProof/>
          <w:color w:val="FF0000"/>
          <w:sz w:val="18"/>
          <w:szCs w:val="18"/>
          <w:lang w:val="pl-PL"/>
        </w:rPr>
        <w:t xml:space="preserve">niezgodne] </w:t>
      </w:r>
      <w:r w:rsidRPr="00A9320F">
        <w:rPr>
          <w:rFonts w:ascii="Times New Roman" w:hAnsi="Times New Roman" w:cs="Times New Roman"/>
          <w:sz w:val="18"/>
          <w:szCs w:val="18"/>
          <w:lang w:val="pl-PL"/>
        </w:rPr>
        <w:t xml:space="preserve"> W</w:t>
      </w:r>
      <w:proofErr w:type="gramEnd"/>
      <w:r w:rsidRPr="00A9320F">
        <w:rPr>
          <w:rFonts w:ascii="Times New Roman" w:hAnsi="Times New Roman" w:cs="Times New Roman"/>
          <w:sz w:val="18"/>
          <w:szCs w:val="18"/>
          <w:lang w:val="pl-PL"/>
        </w:rPr>
        <w:t xml:space="preserve"> przypadku wykrycia wyrobów niezgodnych już po ich dostarczeniu organizacja podejmie następujące działania:</w:t>
      </w:r>
    </w:p>
    <w:p w14:paraId="5905232D"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a</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t>powiadomi pisemnie swoją jednostkę certyfikującą i wszystkich bezpośrednio zaangażowanych klientów o wykryciu wyrobu niezgodnego w terminie pięciu</w:t>
      </w:r>
      <w:proofErr w:type="gramStart"/>
      <w:r w:rsidRPr="00A9320F">
        <w:rPr>
          <w:rFonts w:ascii="Times New Roman" w:hAnsi="Times New Roman" w:cs="Times New Roman"/>
          <w:sz w:val="18"/>
          <w:szCs w:val="18"/>
          <w:lang w:val="pl-PL"/>
        </w:rPr>
        <w:t xml:space="preserve"> (5) dni</w:t>
      </w:r>
      <w:proofErr w:type="gramEnd"/>
      <w:r w:rsidRPr="00A9320F">
        <w:rPr>
          <w:rFonts w:ascii="Times New Roman" w:hAnsi="Times New Roman" w:cs="Times New Roman"/>
          <w:sz w:val="18"/>
          <w:szCs w:val="18"/>
          <w:lang w:val="pl-PL"/>
        </w:rPr>
        <w:t xml:space="preserve"> roboczych od momentu jego wykrycia, a następnie zachowa potwierdzenia takiej komunikacji;</w:t>
      </w:r>
    </w:p>
    <w:p w14:paraId="35234F90" w14:textId="77777777" w:rsidR="0005318D" w:rsidRPr="00A9320F" w:rsidRDefault="0005318D" w:rsidP="0005318D">
      <w:pPr>
        <w:pStyle w:val="Text1"/>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b</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t>przeanalizuje przyczyny wystąpienia wyrobów niezgodnych i wdroży środki zapobiegające ich ponownemu wystąpieniu;</w:t>
      </w:r>
    </w:p>
    <w:p w14:paraId="26B01577" w14:textId="77777777" w:rsidR="0005318D" w:rsidRPr="00A9320F" w:rsidRDefault="0005318D" w:rsidP="0005318D">
      <w:pPr>
        <w:pStyle w:val="Text10"/>
        <w:rPr>
          <w:rFonts w:ascii="Times New Roman" w:hAnsi="Times New Roman" w:cs="Times New Roman"/>
          <w:sz w:val="18"/>
          <w:szCs w:val="18"/>
          <w:lang w:val="pl-PL"/>
        </w:rPr>
      </w:pPr>
      <w:proofErr w:type="gramStart"/>
      <w:r w:rsidRPr="00A9320F">
        <w:rPr>
          <w:rFonts w:ascii="Times New Roman" w:hAnsi="Times New Roman" w:cs="Times New Roman"/>
          <w:sz w:val="18"/>
          <w:szCs w:val="18"/>
          <w:lang w:val="pl-PL"/>
        </w:rPr>
        <w:t>c</w:t>
      </w:r>
      <w:proofErr w:type="gramEnd"/>
      <w:r w:rsidRPr="00A9320F">
        <w:rPr>
          <w:rFonts w:ascii="Times New Roman" w:hAnsi="Times New Roman" w:cs="Times New Roman"/>
          <w:sz w:val="18"/>
          <w:szCs w:val="18"/>
          <w:lang w:val="pl-PL"/>
        </w:rPr>
        <w:t>.</w:t>
      </w:r>
      <w:r w:rsidRPr="00A9320F">
        <w:rPr>
          <w:rFonts w:ascii="Times New Roman" w:hAnsi="Times New Roman" w:cs="Times New Roman"/>
          <w:sz w:val="18"/>
          <w:szCs w:val="18"/>
          <w:lang w:val="pl-PL"/>
        </w:rPr>
        <w:tab/>
      </w:r>
      <w:proofErr w:type="gramStart"/>
      <w:r w:rsidRPr="00A9320F">
        <w:rPr>
          <w:rFonts w:ascii="Times New Roman" w:hAnsi="Times New Roman" w:cs="Times New Roman"/>
          <w:sz w:val="18"/>
          <w:szCs w:val="18"/>
          <w:lang w:val="pl-PL"/>
        </w:rPr>
        <w:t>podejmie</w:t>
      </w:r>
      <w:proofErr w:type="gramEnd"/>
      <w:r w:rsidRPr="00A9320F">
        <w:rPr>
          <w:rFonts w:ascii="Times New Roman" w:hAnsi="Times New Roman" w:cs="Times New Roman"/>
          <w:sz w:val="18"/>
          <w:szCs w:val="18"/>
          <w:lang w:val="pl-PL"/>
        </w:rPr>
        <w:t xml:space="preserve"> współpracę ze swoją jednostką certyfikującą, aby ta mogła potwierdzić, że podjęto odpowiednie działania w celu wyeliminowania niezgodności.</w:t>
      </w:r>
    </w:p>
    <w:p w14:paraId="4C343B04" w14:textId="77777777"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1.9</w:t>
      </w:r>
      <w:r w:rsidRPr="00A9320F">
        <w:rPr>
          <w:rFonts w:ascii="Times New Roman" w:hAnsi="Times New Roman" w:cs="Times New Roman"/>
          <w:sz w:val="18"/>
          <w:szCs w:val="18"/>
          <w:lang w:val="pl-PL"/>
        </w:rPr>
        <w:tab/>
        <w:t>Organizacja zobowiązuje się wspierać proces weryfikacji transakcji prowadzonych przez jej jednostkę certyfikującą i Assurance Services International (ASI), poprzez dostarczenie próbek danych dotyczących transakcji FSC.</w:t>
      </w:r>
    </w:p>
    <w:p w14:paraId="0AC8D88E" w14:textId="77777777" w:rsidR="0005318D" w:rsidRPr="00A9320F" w:rsidRDefault="0005318D" w:rsidP="0005318D">
      <w:pPr>
        <w:pStyle w:val="Text2"/>
        <w:ind w:firstLine="0"/>
        <w:rPr>
          <w:rFonts w:ascii="Times New Roman" w:hAnsi="Times New Roman" w:cs="Times New Roman"/>
          <w:sz w:val="18"/>
          <w:szCs w:val="18"/>
          <w:lang w:val="pl-PL"/>
        </w:rPr>
      </w:pPr>
      <w:r w:rsidRPr="00A9320F">
        <w:rPr>
          <w:rFonts w:ascii="Times New Roman" w:hAnsi="Times New Roman" w:cs="Times New Roman"/>
          <w:sz w:val="18"/>
          <w:szCs w:val="18"/>
          <w:lang w:val="pl-PL"/>
        </w:rPr>
        <w:t>UWAGA: Informacje dotyczące cen nie wchodzą w zakres ujawniania danych podczas weryfikacji transakcji.</w:t>
      </w:r>
    </w:p>
    <w:p w14:paraId="562879BB" w14:textId="1FDEB279"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1.10</w:t>
      </w:r>
      <w:r w:rsidRPr="00A9320F">
        <w:rPr>
          <w:rFonts w:ascii="Times New Roman" w:hAnsi="Times New Roman" w:cs="Times New Roman"/>
          <w:sz w:val="18"/>
          <w:szCs w:val="18"/>
          <w:lang w:val="pl-PL"/>
        </w:rPr>
        <w:tab/>
        <w:t>Organizacja zobowiązuje się wspierać testowanie włókien prowadzone przez jednostkę certyfikującą i ASI poprzez udostępnienie, na wniosek, próbek materiałów i wyrobów oraz informacji o składzie gatunkowym w</w:t>
      </w:r>
      <w:r w:rsidR="00C41929">
        <w:rPr>
          <w:rFonts w:ascii="Times New Roman" w:hAnsi="Times New Roman" w:cs="Times New Roman"/>
          <w:sz w:val="18"/>
          <w:szCs w:val="18"/>
          <w:lang w:val="pl-PL"/>
        </w:rPr>
        <w:t> </w:t>
      </w:r>
      <w:r w:rsidRPr="00A9320F">
        <w:rPr>
          <w:rFonts w:ascii="Times New Roman" w:hAnsi="Times New Roman" w:cs="Times New Roman"/>
          <w:sz w:val="18"/>
          <w:szCs w:val="18"/>
          <w:lang w:val="pl-PL"/>
        </w:rPr>
        <w:t>celu weryfikacji.</w:t>
      </w:r>
    </w:p>
    <w:p w14:paraId="69D2D2F9" w14:textId="77777777" w:rsidR="0005318D" w:rsidRPr="00A9320F" w:rsidRDefault="0005318D" w:rsidP="0005318D">
      <w:pPr>
        <w:pStyle w:val="Text2"/>
        <w:rPr>
          <w:rFonts w:ascii="Times New Roman" w:hAnsi="Times New Roman" w:cs="Times New Roman"/>
          <w:sz w:val="18"/>
          <w:szCs w:val="18"/>
          <w:lang w:val="pl-PL"/>
        </w:rPr>
      </w:pPr>
      <w:r w:rsidRPr="00A9320F">
        <w:rPr>
          <w:rFonts w:ascii="Times New Roman" w:hAnsi="Times New Roman" w:cs="Times New Roman"/>
          <w:sz w:val="18"/>
          <w:szCs w:val="18"/>
          <w:lang w:val="pl-PL"/>
        </w:rPr>
        <w:t>1.11</w:t>
      </w:r>
      <w:r w:rsidRPr="00A9320F">
        <w:rPr>
          <w:rFonts w:ascii="Times New Roman" w:hAnsi="Times New Roman" w:cs="Times New Roman"/>
          <w:sz w:val="18"/>
          <w:szCs w:val="18"/>
          <w:lang w:val="pl-PL"/>
        </w:rPr>
        <w:tab/>
        <w:t>Organizacja wdrożyła następujące systemy certyfikacji, które dowodzą zgodności z sekcją 7 standardu „Podstawowe wymagania FSC dotyczące praw pracowniczych”.</w:t>
      </w:r>
    </w:p>
    <w:p w14:paraId="0F64F771" w14:textId="5EA48B01" w:rsidR="00125EFD" w:rsidRDefault="0005318D" w:rsidP="0005318D">
      <w:pPr>
        <w:pStyle w:val="Text2"/>
        <w:rPr>
          <w:rFonts w:ascii="Times New Roman" w:hAnsi="Times New Roman" w:cs="Times New Roman"/>
          <w:i/>
          <w:noProof/>
          <w:color w:val="FF0000"/>
          <w:sz w:val="18"/>
          <w:szCs w:val="18"/>
          <w:lang w:val="pl-PL"/>
        </w:rPr>
      </w:pPr>
      <w:r w:rsidRPr="00A9320F">
        <w:rPr>
          <w:rFonts w:ascii="Times New Roman" w:hAnsi="Times New Roman" w:cs="Times New Roman"/>
          <w:sz w:val="18"/>
          <w:szCs w:val="18"/>
          <w:lang w:val="pl-PL"/>
        </w:rPr>
        <w:tab/>
      </w:r>
      <w:r w:rsidRPr="00A9320F">
        <w:rPr>
          <w:rFonts w:ascii="Times New Roman" w:hAnsi="Times New Roman" w:cs="Times New Roman"/>
          <w:i/>
          <w:noProof/>
          <w:color w:val="FF0000"/>
          <w:sz w:val="18"/>
          <w:szCs w:val="18"/>
          <w:lang w:val="pl-PL"/>
        </w:rPr>
        <w:t>[p</w:t>
      </w:r>
      <w:r w:rsidR="001D2001">
        <w:rPr>
          <w:rFonts w:ascii="Times New Roman" w:hAnsi="Times New Roman" w:cs="Times New Roman"/>
          <w:i/>
          <w:noProof/>
          <w:color w:val="FF0000"/>
          <w:sz w:val="18"/>
          <w:szCs w:val="18"/>
          <w:lang w:val="pl-PL"/>
        </w:rPr>
        <w:t>odano</w:t>
      </w:r>
      <w:r w:rsidRPr="00A9320F">
        <w:rPr>
          <w:rFonts w:ascii="Times New Roman" w:hAnsi="Times New Roman" w:cs="Times New Roman"/>
          <w:i/>
          <w:noProof/>
          <w:color w:val="FF0000"/>
          <w:sz w:val="18"/>
          <w:szCs w:val="18"/>
          <w:lang w:val="pl-PL"/>
        </w:rPr>
        <w:t xml:space="preserve"> nazwy wdrożonych systemów certyfikacji lub usu</w:t>
      </w:r>
      <w:r w:rsidR="001D2001">
        <w:rPr>
          <w:rFonts w:ascii="Times New Roman" w:hAnsi="Times New Roman" w:cs="Times New Roman"/>
          <w:i/>
          <w:noProof/>
          <w:color w:val="FF0000"/>
          <w:sz w:val="18"/>
          <w:szCs w:val="18"/>
          <w:lang w:val="pl-PL"/>
        </w:rPr>
        <w:t>nęto</w:t>
      </w:r>
      <w:r w:rsidRPr="00A9320F">
        <w:rPr>
          <w:rFonts w:ascii="Times New Roman" w:hAnsi="Times New Roman" w:cs="Times New Roman"/>
          <w:i/>
          <w:noProof/>
          <w:color w:val="FF0000"/>
          <w:sz w:val="18"/>
          <w:szCs w:val="18"/>
          <w:lang w:val="pl-PL"/>
        </w:rPr>
        <w:t xml:space="preserve"> punkt w całości]</w:t>
      </w:r>
    </w:p>
    <w:p w14:paraId="4A45441B" w14:textId="4FF02633" w:rsidR="00A23966" w:rsidRDefault="00A23966" w:rsidP="00A23966">
      <w:pPr>
        <w:pStyle w:val="Text2"/>
        <w:rPr>
          <w:rFonts w:ascii="Times New Roman" w:hAnsi="Times New Roman" w:cs="Times New Roman"/>
          <w:sz w:val="18"/>
          <w:szCs w:val="18"/>
          <w:lang w:val="pl-PL"/>
        </w:rPr>
      </w:pPr>
      <w:r>
        <w:rPr>
          <w:rFonts w:ascii="Times New Roman" w:hAnsi="Times New Roman" w:cs="Times New Roman"/>
          <w:i/>
          <w:noProof/>
          <w:color w:val="FF0000"/>
          <w:sz w:val="18"/>
          <w:szCs w:val="18"/>
          <w:lang w:val="pl-PL"/>
        </w:rPr>
        <w:tab/>
      </w:r>
      <w:r w:rsidRPr="00A23966">
        <w:rPr>
          <w:rFonts w:ascii="Times New Roman" w:hAnsi="Times New Roman" w:cs="Times New Roman"/>
          <w:sz w:val="18"/>
          <w:szCs w:val="18"/>
          <w:lang w:val="pl-PL"/>
        </w:rPr>
        <w:t>UWAGA: FSC International dokona przeglądu zgodności tych systemów z podstawowymi wymaganiami FSC dotyczącymi praw pracowniczych oraz zakresu ich nakładania się z wymaganiami w sekcji 7.</w:t>
      </w:r>
    </w:p>
    <w:p w14:paraId="6CD01A18" w14:textId="77777777" w:rsidR="00DE34CE" w:rsidRDefault="00DE34CE" w:rsidP="00DE34CE">
      <w:pPr>
        <w:pStyle w:val="Text2"/>
        <w:jc w:val="left"/>
        <w:rPr>
          <w:color w:val="FF0000"/>
          <w:lang w:val="pl-PL"/>
        </w:rPr>
      </w:pPr>
    </w:p>
    <w:p w14:paraId="2E7C27EE" w14:textId="28CED945" w:rsidR="00DE34CE" w:rsidRDefault="00DE34CE" w:rsidP="00DE34CE">
      <w:pPr>
        <w:pStyle w:val="Text2"/>
        <w:jc w:val="left"/>
        <w:rPr>
          <w:lang w:val="pl-PL"/>
        </w:rPr>
      </w:pPr>
      <w:proofErr w:type="gramStart"/>
      <w:r>
        <w:rPr>
          <w:color w:val="FF0000"/>
          <w:lang w:val="pl-PL"/>
        </w:rPr>
        <w:t>poniższe</w:t>
      </w:r>
      <w:proofErr w:type="gramEnd"/>
      <w:r>
        <w:rPr>
          <w:color w:val="FF0000"/>
          <w:lang w:val="pl-PL"/>
        </w:rPr>
        <w:t xml:space="preserve"> zmiany dotyczą rozdziału </w:t>
      </w:r>
      <w:r w:rsidR="00422E7C">
        <w:rPr>
          <w:color w:val="FF0000"/>
          <w:lang w:val="pl-PL"/>
        </w:rPr>
        <w:t xml:space="preserve">ŹRÓDŁA </w:t>
      </w:r>
      <w:r w:rsidR="00104119">
        <w:rPr>
          <w:color w:val="FF0000"/>
          <w:lang w:val="pl-PL"/>
        </w:rPr>
        <w:t>MATERIAŁÓW</w:t>
      </w:r>
    </w:p>
    <w:p w14:paraId="720347EE" w14:textId="5BE4498E" w:rsidR="00827D1B" w:rsidRDefault="00827D1B" w:rsidP="00827D1B">
      <w:pPr>
        <w:pStyle w:val="Text2"/>
        <w:numPr>
          <w:ilvl w:val="0"/>
          <w:numId w:val="1"/>
        </w:numPr>
        <w:rPr>
          <w:lang w:val="pl-PL"/>
        </w:rPr>
      </w:pPr>
      <w:proofErr w:type="gramStart"/>
      <w:r w:rsidRPr="008C30DA">
        <w:rPr>
          <w:lang w:val="pl-PL"/>
        </w:rPr>
        <w:t>z</w:t>
      </w:r>
      <w:proofErr w:type="gramEnd"/>
      <w:r w:rsidRPr="008C30DA">
        <w:rPr>
          <w:lang w:val="pl-PL"/>
        </w:rPr>
        <w:t xml:space="preserve"> DSK usun</w:t>
      </w:r>
      <w:r w:rsidR="00010BE9">
        <w:rPr>
          <w:lang w:val="pl-PL"/>
        </w:rPr>
        <w:t>ięto</w:t>
      </w:r>
      <w:r w:rsidRPr="008C30DA">
        <w:rPr>
          <w:lang w:val="pl-PL"/>
        </w:rPr>
        <w:t xml:space="preserve"> zapis punkt</w:t>
      </w:r>
      <w:r>
        <w:rPr>
          <w:lang w:val="pl-PL"/>
        </w:rPr>
        <w:t>u</w:t>
      </w:r>
      <w:r w:rsidRPr="008C30DA">
        <w:rPr>
          <w:lang w:val="pl-PL"/>
        </w:rPr>
        <w:t xml:space="preserve"> </w:t>
      </w:r>
      <w:r>
        <w:rPr>
          <w:lang w:val="pl-PL"/>
        </w:rPr>
        <w:t>2</w:t>
      </w:r>
      <w:r w:rsidRPr="008C30DA">
        <w:rPr>
          <w:lang w:val="pl-PL"/>
        </w:rPr>
        <w:t>.</w:t>
      </w:r>
      <w:r>
        <w:rPr>
          <w:lang w:val="pl-PL"/>
        </w:rPr>
        <w:t>3</w:t>
      </w:r>
    </w:p>
    <w:p w14:paraId="02EB7392" w14:textId="72CBF9B7" w:rsidR="00827D1B" w:rsidRDefault="00827D1B" w:rsidP="00827D1B">
      <w:pPr>
        <w:pStyle w:val="Text2"/>
        <w:numPr>
          <w:ilvl w:val="0"/>
          <w:numId w:val="1"/>
        </w:numPr>
        <w:rPr>
          <w:lang w:val="pl-PL"/>
        </w:rPr>
      </w:pPr>
      <w:proofErr w:type="gramStart"/>
      <w:r w:rsidRPr="008C30DA">
        <w:rPr>
          <w:lang w:val="pl-PL"/>
        </w:rPr>
        <w:t>do</w:t>
      </w:r>
      <w:proofErr w:type="gramEnd"/>
      <w:r w:rsidRPr="008C30DA">
        <w:rPr>
          <w:lang w:val="pl-PL"/>
        </w:rPr>
        <w:t xml:space="preserve"> DSK dod</w:t>
      </w:r>
      <w:r w:rsidR="00010BE9">
        <w:rPr>
          <w:lang w:val="pl-PL"/>
        </w:rPr>
        <w:t>ano</w:t>
      </w:r>
      <w:r w:rsidRPr="008C30DA">
        <w:rPr>
          <w:lang w:val="pl-PL"/>
        </w:rPr>
        <w:t xml:space="preserve"> poniżs</w:t>
      </w:r>
      <w:r>
        <w:rPr>
          <w:lang w:val="pl-PL"/>
        </w:rPr>
        <w:t>zy</w:t>
      </w:r>
      <w:r w:rsidRPr="008C30DA">
        <w:rPr>
          <w:lang w:val="pl-PL"/>
        </w:rPr>
        <w:t xml:space="preserve"> punkt </w:t>
      </w:r>
      <w:r>
        <w:rPr>
          <w:lang w:val="pl-PL"/>
        </w:rPr>
        <w:t>2</w:t>
      </w:r>
      <w:r w:rsidRPr="008C30DA">
        <w:rPr>
          <w:lang w:val="pl-PL"/>
        </w:rPr>
        <w:t>.</w:t>
      </w:r>
      <w:r>
        <w:rPr>
          <w:lang w:val="pl-PL"/>
        </w:rPr>
        <w:t>3</w:t>
      </w:r>
    </w:p>
    <w:p w14:paraId="4F8D90B8" w14:textId="04F5BEA3" w:rsidR="00EB784A" w:rsidRDefault="00EB784A" w:rsidP="00EB784A">
      <w:pPr>
        <w:pStyle w:val="Text2"/>
        <w:ind w:left="720" w:firstLine="0"/>
        <w:rPr>
          <w:lang w:val="pl-PL"/>
        </w:rPr>
      </w:pPr>
    </w:p>
    <w:p w14:paraId="58A1A08F" w14:textId="77777777" w:rsidR="00827D1B" w:rsidRPr="00827D1B" w:rsidRDefault="00827D1B" w:rsidP="00827D1B">
      <w:pPr>
        <w:pStyle w:val="Text2"/>
        <w:rPr>
          <w:rFonts w:ascii="Times New Roman" w:hAnsi="Times New Roman" w:cs="Times New Roman"/>
          <w:sz w:val="18"/>
          <w:szCs w:val="18"/>
          <w:lang w:val="pl-PL"/>
        </w:rPr>
      </w:pPr>
      <w:r w:rsidRPr="00827D1B">
        <w:rPr>
          <w:rFonts w:ascii="Times New Roman" w:hAnsi="Times New Roman" w:cs="Times New Roman"/>
          <w:sz w:val="18"/>
          <w:szCs w:val="18"/>
          <w:lang w:val="pl-PL"/>
        </w:rPr>
        <w:t>2.3</w:t>
      </w:r>
      <w:r w:rsidRPr="00827D1B">
        <w:rPr>
          <w:rFonts w:ascii="Times New Roman" w:hAnsi="Times New Roman" w:cs="Times New Roman"/>
          <w:sz w:val="18"/>
          <w:szCs w:val="18"/>
          <w:lang w:val="pl-PL"/>
        </w:rPr>
        <w:tab/>
        <w:t>Organizacja sprawdza dokumenty sprzedaży dostawcy i dokumentację transportową w celu potwierdzenia, że:</w:t>
      </w:r>
    </w:p>
    <w:p w14:paraId="4B9976C6" w14:textId="77777777" w:rsidR="00827D1B" w:rsidRPr="00827D1B" w:rsidRDefault="00827D1B" w:rsidP="00827D1B">
      <w:pPr>
        <w:pStyle w:val="Text1"/>
        <w:rPr>
          <w:rFonts w:ascii="Times New Roman" w:hAnsi="Times New Roman" w:cs="Times New Roman"/>
          <w:sz w:val="18"/>
          <w:szCs w:val="18"/>
          <w:lang w:val="pl-PL"/>
        </w:rPr>
      </w:pPr>
      <w:proofErr w:type="gramStart"/>
      <w:r w:rsidRPr="00827D1B">
        <w:rPr>
          <w:rFonts w:ascii="Times New Roman" w:hAnsi="Times New Roman" w:cs="Times New Roman"/>
          <w:sz w:val="18"/>
          <w:szCs w:val="18"/>
          <w:lang w:val="pl-PL"/>
        </w:rPr>
        <w:t>a</w:t>
      </w:r>
      <w:proofErr w:type="gramEnd"/>
      <w:r w:rsidRPr="00827D1B">
        <w:rPr>
          <w:rFonts w:ascii="Times New Roman" w:hAnsi="Times New Roman" w:cs="Times New Roman"/>
          <w:sz w:val="18"/>
          <w:szCs w:val="18"/>
          <w:lang w:val="pl-PL"/>
        </w:rPr>
        <w:t>.</w:t>
      </w:r>
      <w:r w:rsidRPr="00827D1B">
        <w:rPr>
          <w:rFonts w:ascii="Times New Roman" w:hAnsi="Times New Roman" w:cs="Times New Roman"/>
          <w:sz w:val="18"/>
          <w:szCs w:val="18"/>
          <w:lang w:val="pl-PL"/>
        </w:rPr>
        <w:tab/>
      </w:r>
      <w:proofErr w:type="gramStart"/>
      <w:r w:rsidRPr="00827D1B">
        <w:rPr>
          <w:rFonts w:ascii="Times New Roman" w:hAnsi="Times New Roman" w:cs="Times New Roman"/>
          <w:sz w:val="18"/>
          <w:szCs w:val="18"/>
          <w:lang w:val="pl-PL"/>
        </w:rPr>
        <w:t>dostarczony</w:t>
      </w:r>
      <w:proofErr w:type="gramEnd"/>
      <w:r w:rsidRPr="00827D1B">
        <w:rPr>
          <w:rFonts w:ascii="Times New Roman" w:hAnsi="Times New Roman" w:cs="Times New Roman"/>
          <w:sz w:val="18"/>
          <w:szCs w:val="18"/>
          <w:lang w:val="pl-PL"/>
        </w:rPr>
        <w:t xml:space="preserve"> typ i ilość materiału pokrywają się z przedstawioną dokumentacją;</w:t>
      </w:r>
    </w:p>
    <w:p w14:paraId="596E6830" w14:textId="77777777" w:rsidR="00827D1B" w:rsidRPr="00827D1B" w:rsidRDefault="00827D1B" w:rsidP="00827D1B">
      <w:pPr>
        <w:pStyle w:val="Text1"/>
        <w:rPr>
          <w:rFonts w:ascii="Times New Roman" w:hAnsi="Times New Roman" w:cs="Times New Roman"/>
          <w:sz w:val="18"/>
          <w:szCs w:val="18"/>
          <w:lang w:val="pl-PL"/>
        </w:rPr>
      </w:pPr>
      <w:proofErr w:type="gramStart"/>
      <w:r w:rsidRPr="00827D1B">
        <w:rPr>
          <w:rFonts w:ascii="Times New Roman" w:hAnsi="Times New Roman" w:cs="Times New Roman"/>
          <w:sz w:val="18"/>
          <w:szCs w:val="18"/>
          <w:lang w:val="pl-PL"/>
        </w:rPr>
        <w:t>b</w:t>
      </w:r>
      <w:proofErr w:type="gramEnd"/>
      <w:r w:rsidRPr="00827D1B">
        <w:rPr>
          <w:rFonts w:ascii="Times New Roman" w:hAnsi="Times New Roman" w:cs="Times New Roman"/>
          <w:sz w:val="18"/>
          <w:szCs w:val="18"/>
          <w:lang w:val="pl-PL"/>
        </w:rPr>
        <w:t>.</w:t>
      </w:r>
      <w:r w:rsidRPr="00827D1B">
        <w:rPr>
          <w:rFonts w:ascii="Times New Roman" w:hAnsi="Times New Roman" w:cs="Times New Roman"/>
          <w:sz w:val="18"/>
          <w:szCs w:val="18"/>
          <w:lang w:val="pl-PL"/>
        </w:rPr>
        <w:tab/>
        <w:t>oświadczenie FSC jest określone;</w:t>
      </w:r>
    </w:p>
    <w:p w14:paraId="7B9FE69B" w14:textId="7BB5F0F7" w:rsidR="00827D1B" w:rsidRDefault="00827D1B" w:rsidP="00827D1B">
      <w:pPr>
        <w:pStyle w:val="Text1"/>
        <w:rPr>
          <w:rFonts w:ascii="Times New Roman" w:hAnsi="Times New Roman" w:cs="Times New Roman"/>
          <w:sz w:val="18"/>
          <w:szCs w:val="18"/>
          <w:lang w:val="pl-PL"/>
        </w:rPr>
      </w:pPr>
      <w:proofErr w:type="gramStart"/>
      <w:r w:rsidRPr="00827D1B">
        <w:rPr>
          <w:rFonts w:ascii="Times New Roman" w:hAnsi="Times New Roman" w:cs="Times New Roman"/>
          <w:sz w:val="18"/>
          <w:szCs w:val="18"/>
          <w:lang w:val="pl-PL"/>
        </w:rPr>
        <w:t>c</w:t>
      </w:r>
      <w:proofErr w:type="gramEnd"/>
      <w:r w:rsidRPr="00827D1B">
        <w:rPr>
          <w:rFonts w:ascii="Times New Roman" w:hAnsi="Times New Roman" w:cs="Times New Roman"/>
          <w:sz w:val="18"/>
          <w:szCs w:val="18"/>
          <w:lang w:val="pl-PL"/>
        </w:rPr>
        <w:t>.</w:t>
      </w:r>
      <w:r w:rsidRPr="00827D1B">
        <w:rPr>
          <w:rFonts w:ascii="Times New Roman" w:hAnsi="Times New Roman" w:cs="Times New Roman"/>
          <w:sz w:val="18"/>
          <w:szCs w:val="18"/>
          <w:lang w:val="pl-PL"/>
        </w:rPr>
        <w:tab/>
      </w:r>
      <w:proofErr w:type="gramStart"/>
      <w:r w:rsidRPr="00827D1B">
        <w:rPr>
          <w:rFonts w:ascii="Times New Roman" w:hAnsi="Times New Roman" w:cs="Times New Roman"/>
          <w:sz w:val="18"/>
          <w:szCs w:val="18"/>
          <w:lang w:val="pl-PL"/>
        </w:rPr>
        <w:t>numer</w:t>
      </w:r>
      <w:proofErr w:type="gramEnd"/>
      <w:r w:rsidRPr="00827D1B">
        <w:rPr>
          <w:rFonts w:ascii="Times New Roman" w:hAnsi="Times New Roman" w:cs="Times New Roman"/>
          <w:sz w:val="18"/>
          <w:szCs w:val="18"/>
          <w:lang w:val="pl-PL"/>
        </w:rPr>
        <w:t xml:space="preserve"> certyfikatu FSC </w:t>
      </w:r>
      <w:proofErr w:type="spellStart"/>
      <w:r w:rsidRPr="00827D1B">
        <w:rPr>
          <w:rFonts w:ascii="Times New Roman" w:hAnsi="Times New Roman" w:cs="Times New Roman"/>
          <w:sz w:val="18"/>
          <w:szCs w:val="18"/>
          <w:lang w:val="pl-PL"/>
        </w:rPr>
        <w:t>CoC</w:t>
      </w:r>
      <w:proofErr w:type="spellEnd"/>
      <w:r w:rsidRPr="00827D1B">
        <w:rPr>
          <w:rFonts w:ascii="Times New Roman" w:hAnsi="Times New Roman" w:cs="Times New Roman"/>
          <w:sz w:val="18"/>
          <w:szCs w:val="18"/>
          <w:lang w:val="pl-PL"/>
        </w:rPr>
        <w:t xml:space="preserve"> lub Drewna Kontrolowanego FSC (FSC </w:t>
      </w:r>
      <w:proofErr w:type="spellStart"/>
      <w:r w:rsidRPr="00827D1B">
        <w:rPr>
          <w:rFonts w:ascii="Times New Roman" w:hAnsi="Times New Roman" w:cs="Times New Roman"/>
          <w:sz w:val="18"/>
          <w:szCs w:val="18"/>
          <w:lang w:val="pl-PL"/>
        </w:rPr>
        <w:t>Controlled</w:t>
      </w:r>
      <w:proofErr w:type="spellEnd"/>
      <w:r w:rsidRPr="00827D1B">
        <w:rPr>
          <w:rFonts w:ascii="Times New Roman" w:hAnsi="Times New Roman" w:cs="Times New Roman"/>
          <w:sz w:val="18"/>
          <w:szCs w:val="18"/>
          <w:lang w:val="pl-PL"/>
        </w:rPr>
        <w:t xml:space="preserve"> Wood) dostawcy są wskazane przy materiale z oświadczeniem FSC. </w:t>
      </w:r>
    </w:p>
    <w:p w14:paraId="0DEA2CF8" w14:textId="1766886E" w:rsidR="00054990" w:rsidRDefault="00054990" w:rsidP="00827D1B">
      <w:pPr>
        <w:pStyle w:val="Text1"/>
        <w:rPr>
          <w:rFonts w:ascii="Times New Roman" w:hAnsi="Times New Roman" w:cs="Times New Roman"/>
          <w:sz w:val="18"/>
          <w:szCs w:val="18"/>
          <w:lang w:val="pl-PL"/>
        </w:rPr>
      </w:pPr>
    </w:p>
    <w:p w14:paraId="629F13E2" w14:textId="148600C1" w:rsidR="00EB784A" w:rsidRDefault="00054990" w:rsidP="00EB784A">
      <w:pPr>
        <w:pStyle w:val="Text2"/>
        <w:ind w:left="720" w:firstLine="0"/>
        <w:rPr>
          <w:lang w:val="pl-PL"/>
        </w:rPr>
      </w:pPr>
      <w:proofErr w:type="gramStart"/>
      <w:r>
        <w:rPr>
          <w:color w:val="FF0000"/>
          <w:lang w:val="pl-PL"/>
        </w:rPr>
        <w:t>poniższe</w:t>
      </w:r>
      <w:proofErr w:type="gramEnd"/>
      <w:r>
        <w:rPr>
          <w:color w:val="FF0000"/>
          <w:lang w:val="pl-PL"/>
        </w:rPr>
        <w:t xml:space="preserve"> zmiany dotyczą rozdziału</w:t>
      </w:r>
      <w:r w:rsidR="00C60C61">
        <w:rPr>
          <w:color w:val="FF0000"/>
          <w:lang w:val="pl-PL"/>
        </w:rPr>
        <w:t xml:space="preserve"> REJESTRY MATERIAŁÓW I PRODUKTÓW FSC</w:t>
      </w:r>
    </w:p>
    <w:p w14:paraId="642CFCF7" w14:textId="22A811E2" w:rsidR="004D70EE" w:rsidRDefault="004D70EE" w:rsidP="004D70EE">
      <w:pPr>
        <w:pStyle w:val="Text2"/>
        <w:numPr>
          <w:ilvl w:val="0"/>
          <w:numId w:val="1"/>
        </w:numPr>
        <w:rPr>
          <w:lang w:val="pl-PL"/>
        </w:rPr>
      </w:pPr>
      <w:proofErr w:type="gramStart"/>
      <w:r w:rsidRPr="008C30DA">
        <w:rPr>
          <w:lang w:val="pl-PL"/>
        </w:rPr>
        <w:t>z</w:t>
      </w:r>
      <w:proofErr w:type="gramEnd"/>
      <w:r w:rsidRPr="008C30DA">
        <w:rPr>
          <w:lang w:val="pl-PL"/>
        </w:rPr>
        <w:t xml:space="preserve"> DSK </w:t>
      </w:r>
      <w:proofErr w:type="spellStart"/>
      <w:r w:rsidRPr="008C30DA">
        <w:rPr>
          <w:lang w:val="pl-PL"/>
        </w:rPr>
        <w:t>usu</w:t>
      </w:r>
      <w:r w:rsidR="00010BE9">
        <w:rPr>
          <w:lang w:val="pl-PL"/>
        </w:rPr>
        <w:t>nieto</w:t>
      </w:r>
      <w:proofErr w:type="spellEnd"/>
      <w:r w:rsidRPr="008C30DA">
        <w:rPr>
          <w:lang w:val="pl-PL"/>
        </w:rPr>
        <w:t xml:space="preserve"> </w:t>
      </w:r>
      <w:r w:rsidR="00F14AA6">
        <w:rPr>
          <w:lang w:val="pl-PL"/>
        </w:rPr>
        <w:t xml:space="preserve">zapis </w:t>
      </w:r>
      <w:r w:rsidRPr="008C30DA">
        <w:rPr>
          <w:lang w:val="pl-PL"/>
        </w:rPr>
        <w:t>punkt</w:t>
      </w:r>
      <w:r>
        <w:rPr>
          <w:lang w:val="pl-PL"/>
        </w:rPr>
        <w:t>u</w:t>
      </w:r>
      <w:r w:rsidRPr="008C30DA">
        <w:rPr>
          <w:lang w:val="pl-PL"/>
        </w:rPr>
        <w:t xml:space="preserve"> </w:t>
      </w:r>
      <w:r>
        <w:rPr>
          <w:lang w:val="pl-PL"/>
        </w:rPr>
        <w:t>4</w:t>
      </w:r>
      <w:r w:rsidRPr="008C30DA">
        <w:rPr>
          <w:lang w:val="pl-PL"/>
        </w:rPr>
        <w:t>.</w:t>
      </w:r>
      <w:r>
        <w:rPr>
          <w:lang w:val="pl-PL"/>
        </w:rPr>
        <w:t>2</w:t>
      </w:r>
    </w:p>
    <w:p w14:paraId="2CF18059" w14:textId="3CEBD050" w:rsidR="004D70EE" w:rsidRDefault="004D70EE" w:rsidP="004D70EE">
      <w:pPr>
        <w:pStyle w:val="Text2"/>
        <w:numPr>
          <w:ilvl w:val="0"/>
          <w:numId w:val="1"/>
        </w:numPr>
        <w:rPr>
          <w:lang w:val="pl-PL"/>
        </w:rPr>
      </w:pPr>
      <w:proofErr w:type="gramStart"/>
      <w:r w:rsidRPr="008C30DA">
        <w:rPr>
          <w:lang w:val="pl-PL"/>
        </w:rPr>
        <w:t>do</w:t>
      </w:r>
      <w:proofErr w:type="gramEnd"/>
      <w:r w:rsidRPr="008C30DA">
        <w:rPr>
          <w:lang w:val="pl-PL"/>
        </w:rPr>
        <w:t xml:space="preserve"> DSK doda</w:t>
      </w:r>
      <w:r w:rsidR="00010BE9">
        <w:rPr>
          <w:lang w:val="pl-PL"/>
        </w:rPr>
        <w:t xml:space="preserve">no </w:t>
      </w:r>
      <w:r w:rsidRPr="008C30DA">
        <w:rPr>
          <w:lang w:val="pl-PL"/>
        </w:rPr>
        <w:t>poniżs</w:t>
      </w:r>
      <w:r>
        <w:rPr>
          <w:lang w:val="pl-PL"/>
        </w:rPr>
        <w:t>zy</w:t>
      </w:r>
      <w:r w:rsidRPr="008C30DA">
        <w:rPr>
          <w:lang w:val="pl-PL"/>
        </w:rPr>
        <w:t xml:space="preserve"> punkt </w:t>
      </w:r>
      <w:r>
        <w:rPr>
          <w:lang w:val="pl-PL"/>
        </w:rPr>
        <w:t>4</w:t>
      </w:r>
      <w:r w:rsidRPr="008C30DA">
        <w:rPr>
          <w:lang w:val="pl-PL"/>
        </w:rPr>
        <w:t>.</w:t>
      </w:r>
      <w:r>
        <w:rPr>
          <w:lang w:val="pl-PL"/>
        </w:rPr>
        <w:t>2</w:t>
      </w:r>
    </w:p>
    <w:p w14:paraId="33DDEF2A" w14:textId="47D5B065" w:rsidR="004D70EE" w:rsidRDefault="004D70EE" w:rsidP="004D70EE">
      <w:pPr>
        <w:pStyle w:val="Text2"/>
        <w:ind w:left="720" w:firstLine="0"/>
        <w:rPr>
          <w:lang w:val="pl-PL"/>
        </w:rPr>
      </w:pPr>
    </w:p>
    <w:p w14:paraId="1AE97AC1" w14:textId="4906F668" w:rsidR="007B033E" w:rsidRPr="007B033E" w:rsidRDefault="007B033E" w:rsidP="007B033E">
      <w:pPr>
        <w:pStyle w:val="Text2kw"/>
        <w:rPr>
          <w:rFonts w:ascii="Times New Roman" w:hAnsi="Times New Roman" w:cs="Times New Roman"/>
          <w:sz w:val="18"/>
          <w:szCs w:val="18"/>
          <w:lang w:val="pl-PL"/>
        </w:rPr>
      </w:pPr>
      <w:r w:rsidRPr="007B033E">
        <w:rPr>
          <w:rFonts w:ascii="Times New Roman" w:hAnsi="Times New Roman" w:cs="Times New Roman"/>
          <w:sz w:val="18"/>
          <w:szCs w:val="18"/>
          <w:lang w:val="pl-PL"/>
        </w:rPr>
        <w:t>4.2</w:t>
      </w:r>
      <w:r w:rsidRPr="007B033E">
        <w:rPr>
          <w:rFonts w:ascii="Times New Roman" w:hAnsi="Times New Roman" w:cs="Times New Roman"/>
          <w:sz w:val="18"/>
          <w:szCs w:val="18"/>
          <w:lang w:val="pl-PL"/>
        </w:rPr>
        <w:tab/>
        <w:t xml:space="preserve">Organizacja utrzymuje aktualne zapisy </w:t>
      </w:r>
      <w:r w:rsidRPr="00F14AA6">
        <w:rPr>
          <w:rFonts w:ascii="Times New Roman" w:hAnsi="Times New Roman" w:cs="Times New Roman"/>
          <w:sz w:val="18"/>
          <w:szCs w:val="18"/>
          <w:lang w:val="pl-PL"/>
        </w:rPr>
        <w:t>księgowe (np. arkusze kalkulacyjne, oprogramowanie do kontroli produkcji</w:t>
      </w:r>
      <w:r w:rsidR="00781A71" w:rsidRPr="00F14AA6">
        <w:rPr>
          <w:rFonts w:ascii="Times New Roman" w:hAnsi="Times New Roman" w:cs="Times New Roman"/>
          <w:sz w:val="18"/>
          <w:szCs w:val="18"/>
          <w:lang w:val="pl-PL"/>
        </w:rPr>
        <w:t xml:space="preserve"> </w:t>
      </w:r>
      <w:r w:rsidR="00781A71" w:rsidRPr="00F14AA6">
        <w:rPr>
          <w:rFonts w:ascii="Times New Roman" w:hAnsi="Times New Roman" w:cs="Times New Roman"/>
          <w:i/>
          <w:noProof/>
          <w:color w:val="FF0000"/>
          <w:sz w:val="18"/>
          <w:szCs w:val="18"/>
          <w:lang w:val="pl-PL"/>
        </w:rPr>
        <w:t>[wybr</w:t>
      </w:r>
      <w:r w:rsidR="00B974CA">
        <w:rPr>
          <w:rFonts w:ascii="Times New Roman" w:hAnsi="Times New Roman" w:cs="Times New Roman"/>
          <w:i/>
          <w:noProof/>
          <w:color w:val="FF0000"/>
          <w:sz w:val="18"/>
          <w:szCs w:val="18"/>
          <w:lang w:val="pl-PL"/>
        </w:rPr>
        <w:t>ano</w:t>
      </w:r>
      <w:r w:rsidR="00781A71" w:rsidRPr="00F14AA6">
        <w:rPr>
          <w:rFonts w:ascii="Times New Roman" w:hAnsi="Times New Roman" w:cs="Times New Roman"/>
          <w:i/>
          <w:noProof/>
          <w:color w:val="FF0000"/>
          <w:sz w:val="18"/>
          <w:szCs w:val="18"/>
          <w:lang w:val="pl-PL"/>
        </w:rPr>
        <w:t xml:space="preserve"> prawidłowe lub dopisa</w:t>
      </w:r>
      <w:r w:rsidR="00B974CA">
        <w:rPr>
          <w:rFonts w:ascii="Times New Roman" w:hAnsi="Times New Roman" w:cs="Times New Roman"/>
          <w:i/>
          <w:noProof/>
          <w:color w:val="FF0000"/>
          <w:sz w:val="18"/>
          <w:szCs w:val="18"/>
          <w:lang w:val="pl-PL"/>
        </w:rPr>
        <w:t>no</w:t>
      </w:r>
      <w:r w:rsidR="00781A71" w:rsidRPr="00F14AA6">
        <w:rPr>
          <w:rFonts w:ascii="Times New Roman" w:hAnsi="Times New Roman" w:cs="Times New Roman"/>
          <w:i/>
          <w:noProof/>
          <w:color w:val="FF0000"/>
          <w:sz w:val="18"/>
          <w:szCs w:val="18"/>
          <w:lang w:val="pl-PL"/>
        </w:rPr>
        <w:t>, gdy jest inna forma]</w:t>
      </w:r>
      <w:r w:rsidRPr="00F14AA6">
        <w:rPr>
          <w:rFonts w:ascii="Times New Roman" w:hAnsi="Times New Roman" w:cs="Times New Roman"/>
          <w:sz w:val="18"/>
          <w:szCs w:val="18"/>
          <w:lang w:val="pl-PL"/>
        </w:rPr>
        <w:t>) dotyczące</w:t>
      </w:r>
      <w:r w:rsidRPr="007B033E">
        <w:rPr>
          <w:rFonts w:ascii="Times New Roman" w:hAnsi="Times New Roman" w:cs="Times New Roman"/>
          <w:sz w:val="18"/>
          <w:szCs w:val="18"/>
          <w:lang w:val="pl-PL"/>
        </w:rPr>
        <w:t xml:space="preserve"> surowców i wyrobów w</w:t>
      </w:r>
      <w:r w:rsidR="00C41929">
        <w:rPr>
          <w:rFonts w:ascii="Times New Roman" w:hAnsi="Times New Roman" w:cs="Times New Roman"/>
          <w:sz w:val="18"/>
          <w:szCs w:val="18"/>
          <w:lang w:val="pl-PL"/>
        </w:rPr>
        <w:t> </w:t>
      </w:r>
      <w:r w:rsidRPr="007B033E">
        <w:rPr>
          <w:rFonts w:ascii="Times New Roman" w:hAnsi="Times New Roman" w:cs="Times New Roman"/>
          <w:sz w:val="18"/>
          <w:szCs w:val="18"/>
          <w:lang w:val="pl-PL"/>
        </w:rPr>
        <w:t>zakresie certyfikatu FSC, w tym:</w:t>
      </w:r>
    </w:p>
    <w:p w14:paraId="0A17084C" w14:textId="77777777" w:rsidR="007B033E" w:rsidRPr="007B033E" w:rsidRDefault="007B033E" w:rsidP="007B033E">
      <w:pPr>
        <w:pStyle w:val="Text1"/>
        <w:rPr>
          <w:rFonts w:ascii="Times New Roman" w:hAnsi="Times New Roman" w:cs="Times New Roman"/>
          <w:sz w:val="18"/>
          <w:szCs w:val="18"/>
          <w:lang w:val="pl-PL"/>
        </w:rPr>
      </w:pPr>
      <w:proofErr w:type="gramStart"/>
      <w:r w:rsidRPr="007B033E">
        <w:rPr>
          <w:rFonts w:ascii="Times New Roman" w:hAnsi="Times New Roman" w:cs="Times New Roman"/>
          <w:sz w:val="18"/>
          <w:szCs w:val="18"/>
          <w:lang w:val="pl-PL"/>
        </w:rPr>
        <w:t>a</w:t>
      </w:r>
      <w:proofErr w:type="gramEnd"/>
      <w:r w:rsidRPr="007B033E">
        <w:rPr>
          <w:rFonts w:ascii="Times New Roman" w:hAnsi="Times New Roman" w:cs="Times New Roman"/>
          <w:sz w:val="18"/>
          <w:szCs w:val="18"/>
          <w:lang w:val="pl-PL"/>
        </w:rPr>
        <w:t>.</w:t>
      </w:r>
      <w:r w:rsidRPr="007B033E">
        <w:rPr>
          <w:rFonts w:ascii="Times New Roman" w:hAnsi="Times New Roman" w:cs="Times New Roman"/>
          <w:sz w:val="18"/>
          <w:szCs w:val="18"/>
          <w:lang w:val="pl-PL"/>
        </w:rPr>
        <w:tab/>
      </w:r>
      <w:proofErr w:type="gramStart"/>
      <w:r w:rsidRPr="007B033E">
        <w:rPr>
          <w:rFonts w:ascii="Times New Roman" w:hAnsi="Times New Roman" w:cs="Times New Roman"/>
          <w:sz w:val="18"/>
          <w:szCs w:val="18"/>
          <w:lang w:val="pl-PL"/>
        </w:rPr>
        <w:t>dla</w:t>
      </w:r>
      <w:proofErr w:type="gramEnd"/>
      <w:r w:rsidRPr="007B033E">
        <w:rPr>
          <w:rFonts w:ascii="Times New Roman" w:hAnsi="Times New Roman" w:cs="Times New Roman"/>
          <w:sz w:val="18"/>
          <w:szCs w:val="18"/>
          <w:lang w:val="pl-PL"/>
        </w:rPr>
        <w:t xml:space="preserve"> materiałów wejściowych: numer dokumentu sprzedaży dostawcy, data, ilości i kategoria materiału, wraz z informacją o oświadczeniu procentowym lub kredytowym (jeśli dotyczy);</w:t>
      </w:r>
    </w:p>
    <w:p w14:paraId="30A5F858" w14:textId="77777777" w:rsidR="007B033E" w:rsidRPr="007B033E" w:rsidRDefault="007B033E" w:rsidP="007B033E">
      <w:pPr>
        <w:pStyle w:val="Text1"/>
        <w:rPr>
          <w:rFonts w:ascii="Times New Roman" w:hAnsi="Times New Roman" w:cs="Times New Roman"/>
          <w:sz w:val="18"/>
          <w:szCs w:val="18"/>
          <w:lang w:val="pl-PL"/>
        </w:rPr>
      </w:pPr>
      <w:proofErr w:type="gramStart"/>
      <w:r w:rsidRPr="007B033E">
        <w:rPr>
          <w:rFonts w:ascii="Times New Roman" w:hAnsi="Times New Roman" w:cs="Times New Roman"/>
          <w:sz w:val="18"/>
          <w:szCs w:val="18"/>
          <w:lang w:val="pl-PL"/>
        </w:rPr>
        <w:t>b</w:t>
      </w:r>
      <w:proofErr w:type="gramEnd"/>
      <w:r w:rsidRPr="007B033E">
        <w:rPr>
          <w:rFonts w:ascii="Times New Roman" w:hAnsi="Times New Roman" w:cs="Times New Roman"/>
          <w:sz w:val="18"/>
          <w:szCs w:val="18"/>
          <w:lang w:val="pl-PL"/>
        </w:rPr>
        <w:t>.</w:t>
      </w:r>
      <w:r w:rsidRPr="007B033E">
        <w:rPr>
          <w:rFonts w:ascii="Times New Roman" w:hAnsi="Times New Roman" w:cs="Times New Roman"/>
          <w:sz w:val="18"/>
          <w:szCs w:val="18"/>
          <w:lang w:val="pl-PL"/>
        </w:rPr>
        <w:tab/>
        <w:t>dla wyrobów wyjściowych: numer dokumentu sprzedaży, data, opis wyrobu, ilości, oświadczenie FSC i obowiązujący okres rozliczeniowy lub numer zamówienia;</w:t>
      </w:r>
    </w:p>
    <w:p w14:paraId="6A350C4D" w14:textId="77777777" w:rsidR="007B033E" w:rsidRPr="007B033E" w:rsidRDefault="007B033E" w:rsidP="007B033E">
      <w:pPr>
        <w:pStyle w:val="Text1"/>
        <w:rPr>
          <w:rFonts w:ascii="Times New Roman" w:hAnsi="Times New Roman" w:cs="Times New Roman"/>
          <w:sz w:val="18"/>
          <w:szCs w:val="18"/>
          <w:lang w:val="pl-PL"/>
        </w:rPr>
      </w:pPr>
      <w:proofErr w:type="gramStart"/>
      <w:r w:rsidRPr="007B033E">
        <w:rPr>
          <w:rFonts w:ascii="Times New Roman" w:hAnsi="Times New Roman" w:cs="Times New Roman"/>
          <w:sz w:val="18"/>
          <w:szCs w:val="18"/>
          <w:lang w:val="pl-PL"/>
        </w:rPr>
        <w:t>c</w:t>
      </w:r>
      <w:proofErr w:type="gramEnd"/>
      <w:r w:rsidRPr="007B033E">
        <w:rPr>
          <w:rFonts w:ascii="Times New Roman" w:hAnsi="Times New Roman" w:cs="Times New Roman"/>
          <w:sz w:val="18"/>
          <w:szCs w:val="18"/>
          <w:lang w:val="pl-PL"/>
        </w:rPr>
        <w:t>.</w:t>
      </w:r>
      <w:r w:rsidRPr="007B033E">
        <w:rPr>
          <w:rFonts w:ascii="Times New Roman" w:hAnsi="Times New Roman" w:cs="Times New Roman"/>
          <w:sz w:val="18"/>
          <w:szCs w:val="18"/>
          <w:lang w:val="pl-PL"/>
        </w:rPr>
        <w:tab/>
      </w:r>
      <w:proofErr w:type="gramStart"/>
      <w:r w:rsidRPr="007B033E">
        <w:rPr>
          <w:rFonts w:ascii="Times New Roman" w:hAnsi="Times New Roman" w:cs="Times New Roman"/>
          <w:sz w:val="18"/>
          <w:szCs w:val="18"/>
          <w:lang w:val="pl-PL"/>
        </w:rPr>
        <w:t>wyliczenie</w:t>
      </w:r>
      <w:proofErr w:type="gramEnd"/>
      <w:r w:rsidRPr="007B033E">
        <w:rPr>
          <w:rFonts w:ascii="Times New Roman" w:hAnsi="Times New Roman" w:cs="Times New Roman"/>
          <w:sz w:val="18"/>
          <w:szCs w:val="18"/>
          <w:lang w:val="pl-PL"/>
        </w:rPr>
        <w:t xml:space="preserve"> wartości procentowej FSC i rachunki kredytowe FSC.</w:t>
      </w:r>
    </w:p>
    <w:p w14:paraId="51524328" w14:textId="3A6E5DAD" w:rsidR="00324044" w:rsidRDefault="00324044" w:rsidP="004D70EE">
      <w:pPr>
        <w:pStyle w:val="Text2"/>
        <w:ind w:left="720" w:firstLine="0"/>
        <w:rPr>
          <w:lang w:val="pl-PL"/>
        </w:rPr>
      </w:pPr>
    </w:p>
    <w:p w14:paraId="76DD3106" w14:textId="1361DEEA" w:rsidR="005462A4" w:rsidRDefault="005462A4" w:rsidP="005462A4">
      <w:pPr>
        <w:pStyle w:val="Text2"/>
        <w:ind w:left="720" w:firstLine="0"/>
        <w:rPr>
          <w:lang w:val="pl-PL"/>
        </w:rPr>
      </w:pPr>
      <w:proofErr w:type="gramStart"/>
      <w:r>
        <w:rPr>
          <w:color w:val="FF0000"/>
          <w:lang w:val="pl-PL"/>
        </w:rPr>
        <w:t>poniższe</w:t>
      </w:r>
      <w:proofErr w:type="gramEnd"/>
      <w:r>
        <w:rPr>
          <w:color w:val="FF0000"/>
          <w:lang w:val="pl-PL"/>
        </w:rPr>
        <w:t xml:space="preserve"> zmiany dotyczą rozdziału </w:t>
      </w:r>
      <w:r w:rsidR="00341EAF">
        <w:rPr>
          <w:color w:val="FF0000"/>
          <w:lang w:val="pl-PL"/>
        </w:rPr>
        <w:t xml:space="preserve">SPRZEDAŻ MATERIAŁÓW I PRODUKTÓW </w:t>
      </w:r>
      <w:r w:rsidR="005140B2">
        <w:rPr>
          <w:color w:val="FF0000"/>
          <w:lang w:val="pl-PL"/>
        </w:rPr>
        <w:t>FSC</w:t>
      </w:r>
    </w:p>
    <w:p w14:paraId="548DEA49" w14:textId="2CD1EA7E" w:rsidR="00FD006D" w:rsidRDefault="00FD006D" w:rsidP="00FD006D">
      <w:pPr>
        <w:pStyle w:val="Text2"/>
        <w:numPr>
          <w:ilvl w:val="0"/>
          <w:numId w:val="1"/>
        </w:numPr>
        <w:rPr>
          <w:lang w:val="pl-PL"/>
        </w:rPr>
      </w:pPr>
      <w:proofErr w:type="gramStart"/>
      <w:r w:rsidRPr="008C30DA">
        <w:rPr>
          <w:lang w:val="pl-PL"/>
        </w:rPr>
        <w:lastRenderedPageBreak/>
        <w:t>do</w:t>
      </w:r>
      <w:proofErr w:type="gramEnd"/>
      <w:r w:rsidRPr="008C30DA">
        <w:rPr>
          <w:lang w:val="pl-PL"/>
        </w:rPr>
        <w:t xml:space="preserve"> DSK </w:t>
      </w:r>
      <w:r>
        <w:rPr>
          <w:lang w:val="pl-PL"/>
        </w:rPr>
        <w:t xml:space="preserve">punkt 5.1 </w:t>
      </w:r>
      <w:proofErr w:type="gramStart"/>
      <w:r w:rsidRPr="008C30DA">
        <w:rPr>
          <w:lang w:val="pl-PL"/>
        </w:rPr>
        <w:t>dod</w:t>
      </w:r>
      <w:r>
        <w:rPr>
          <w:lang w:val="pl-PL"/>
        </w:rPr>
        <w:t>ano</w:t>
      </w:r>
      <w:proofErr w:type="gramEnd"/>
      <w:r w:rsidRPr="008C30DA">
        <w:rPr>
          <w:lang w:val="pl-PL"/>
        </w:rPr>
        <w:t xml:space="preserve"> poniżs</w:t>
      </w:r>
      <w:r>
        <w:rPr>
          <w:lang w:val="pl-PL"/>
        </w:rPr>
        <w:t>zą</w:t>
      </w:r>
      <w:r w:rsidRPr="008C30DA">
        <w:rPr>
          <w:lang w:val="pl-PL"/>
        </w:rPr>
        <w:t xml:space="preserve"> </w:t>
      </w:r>
      <w:r>
        <w:rPr>
          <w:lang w:val="pl-PL"/>
        </w:rPr>
        <w:t>tabelę (po tekście)</w:t>
      </w:r>
    </w:p>
    <w:p w14:paraId="410A054F" w14:textId="77777777" w:rsidR="00FD006D" w:rsidRPr="00115D97" w:rsidRDefault="00FD006D" w:rsidP="00FD006D">
      <w:pPr>
        <w:pStyle w:val="T1"/>
        <w:rPr>
          <w:lang w:val="pl-PL"/>
        </w:rPr>
      </w:pPr>
      <w:r w:rsidRPr="00115D97">
        <w:rPr>
          <w:bCs/>
          <w:lang w:val="pl-PL"/>
        </w:rPr>
        <w:t>Tabela C. Kwalifikowane oświadczenia FSC dla wyrobów wyjściowych zgodnie z systemem kontroli FSC</w:t>
      </w:r>
    </w:p>
    <w:tbl>
      <w:tblPr>
        <w:tblStyle w:val="TableGrid"/>
        <w:tblW w:w="9921" w:type="dxa"/>
        <w:jc w:val="center"/>
        <w:tblBorders>
          <w:top w:val="single" w:sz="4" w:space="0" w:color="74C03C"/>
          <w:left w:val="single" w:sz="4" w:space="0" w:color="74C03C"/>
          <w:bottom w:val="single" w:sz="4" w:space="0" w:color="74C03C"/>
          <w:right w:val="single" w:sz="4" w:space="0" w:color="74C03C"/>
          <w:insideH w:val="single" w:sz="4" w:space="0" w:color="74C03C"/>
          <w:insideV w:val="single" w:sz="4" w:space="0" w:color="74C03C"/>
        </w:tblBorders>
        <w:tblLayout w:type="fixed"/>
        <w:tblCellMar>
          <w:top w:w="57" w:type="dxa"/>
          <w:bottom w:w="57" w:type="dxa"/>
        </w:tblCellMar>
        <w:tblLook w:val="04A0" w:firstRow="1" w:lastRow="0" w:firstColumn="1" w:lastColumn="0" w:noHBand="0" w:noVBand="1"/>
      </w:tblPr>
      <w:tblGrid>
        <w:gridCol w:w="2480"/>
        <w:gridCol w:w="2480"/>
        <w:gridCol w:w="2480"/>
        <w:gridCol w:w="2481"/>
      </w:tblGrid>
      <w:tr w:rsidR="00FD006D" w:rsidRPr="00115D97" w14:paraId="48C09FA0" w14:textId="77777777" w:rsidTr="00930681">
        <w:trPr>
          <w:cantSplit/>
          <w:trHeight w:val="382"/>
          <w:jc w:val="center"/>
        </w:trPr>
        <w:tc>
          <w:tcPr>
            <w:tcW w:w="2480" w:type="dxa"/>
            <w:vMerge w:val="restart"/>
            <w:shd w:val="clear" w:color="auto" w:fill="D9D9D9"/>
            <w:vAlign w:val="center"/>
          </w:tcPr>
          <w:p w14:paraId="387A7181" w14:textId="77777777" w:rsidR="00FD006D" w:rsidRPr="00115D97" w:rsidRDefault="00FD006D" w:rsidP="00930681">
            <w:pPr>
              <w:pStyle w:val="T2"/>
              <w:rPr>
                <w:lang w:val="pl-PL"/>
              </w:rPr>
            </w:pPr>
            <w:r w:rsidRPr="00115D97">
              <w:rPr>
                <w:bCs/>
                <w:lang w:val="pl-PL"/>
              </w:rPr>
              <w:t>Oświadczenie wyjściowe FSC dla grupy wyrobów</w:t>
            </w:r>
          </w:p>
        </w:tc>
        <w:tc>
          <w:tcPr>
            <w:tcW w:w="7441" w:type="dxa"/>
            <w:gridSpan w:val="3"/>
            <w:shd w:val="clear" w:color="auto" w:fill="D9D9D9"/>
            <w:vAlign w:val="center"/>
          </w:tcPr>
          <w:p w14:paraId="4C61387B" w14:textId="77777777" w:rsidR="00FD006D" w:rsidRPr="00115D97" w:rsidRDefault="00FD006D" w:rsidP="00930681">
            <w:pPr>
              <w:pStyle w:val="T2C"/>
              <w:rPr>
                <w:lang w:val="pl-PL"/>
              </w:rPr>
            </w:pPr>
            <w:r w:rsidRPr="00115D97">
              <w:rPr>
                <w:bCs/>
                <w:lang w:val="pl-PL"/>
              </w:rPr>
              <w:t xml:space="preserve">System kontroli </w:t>
            </w:r>
            <w:r>
              <w:rPr>
                <w:bCs/>
                <w:lang w:val="pl-PL"/>
              </w:rPr>
              <w:t xml:space="preserve">oświadczeń </w:t>
            </w:r>
            <w:r w:rsidRPr="00115D97">
              <w:rPr>
                <w:bCs/>
                <w:lang w:val="pl-PL"/>
              </w:rPr>
              <w:t>FSC</w:t>
            </w:r>
          </w:p>
        </w:tc>
      </w:tr>
      <w:tr w:rsidR="00FD006D" w:rsidRPr="00115D97" w14:paraId="69DBD62E" w14:textId="77777777" w:rsidTr="00930681">
        <w:trPr>
          <w:cantSplit/>
          <w:trHeight w:val="382"/>
          <w:jc w:val="center"/>
        </w:trPr>
        <w:tc>
          <w:tcPr>
            <w:tcW w:w="2480" w:type="dxa"/>
            <w:vMerge/>
            <w:shd w:val="clear" w:color="auto" w:fill="D9D9D9"/>
          </w:tcPr>
          <w:p w14:paraId="20B887E8" w14:textId="77777777" w:rsidR="00FD006D" w:rsidRPr="00115D97" w:rsidRDefault="00FD006D" w:rsidP="00930681">
            <w:pPr>
              <w:pStyle w:val="NormalL"/>
              <w:rPr>
                <w:lang w:val="pl-PL"/>
              </w:rPr>
            </w:pPr>
          </w:p>
        </w:tc>
        <w:tc>
          <w:tcPr>
            <w:tcW w:w="2480" w:type="dxa"/>
            <w:shd w:val="clear" w:color="auto" w:fill="D9D9D9"/>
            <w:vAlign w:val="center"/>
          </w:tcPr>
          <w:p w14:paraId="62428D65" w14:textId="77777777" w:rsidR="00FD006D" w:rsidRPr="00115D97" w:rsidRDefault="00FD006D" w:rsidP="00930681">
            <w:pPr>
              <w:pStyle w:val="T2C"/>
              <w:rPr>
                <w:lang w:val="pl-PL"/>
              </w:rPr>
            </w:pPr>
            <w:r w:rsidRPr="00115D97">
              <w:rPr>
                <w:bCs/>
                <w:lang w:val="pl-PL"/>
              </w:rPr>
              <w:t>System transferowy</w:t>
            </w:r>
          </w:p>
        </w:tc>
        <w:tc>
          <w:tcPr>
            <w:tcW w:w="2480" w:type="dxa"/>
            <w:shd w:val="clear" w:color="auto" w:fill="D9D9D9"/>
            <w:vAlign w:val="center"/>
          </w:tcPr>
          <w:p w14:paraId="2E374BC9" w14:textId="77777777" w:rsidR="00FD006D" w:rsidRPr="00115D97" w:rsidRDefault="00FD006D" w:rsidP="00930681">
            <w:pPr>
              <w:pStyle w:val="T2C"/>
              <w:rPr>
                <w:lang w:val="pl-PL"/>
              </w:rPr>
            </w:pPr>
            <w:r w:rsidRPr="00115D97">
              <w:rPr>
                <w:bCs/>
                <w:lang w:val="pl-PL"/>
              </w:rPr>
              <w:t>System procentowy</w:t>
            </w:r>
          </w:p>
        </w:tc>
        <w:tc>
          <w:tcPr>
            <w:tcW w:w="2481" w:type="dxa"/>
            <w:shd w:val="clear" w:color="auto" w:fill="D9D9D9"/>
            <w:vAlign w:val="center"/>
          </w:tcPr>
          <w:p w14:paraId="1A632DAC" w14:textId="77777777" w:rsidR="00FD006D" w:rsidRPr="00115D97" w:rsidRDefault="00FD006D" w:rsidP="00930681">
            <w:pPr>
              <w:pStyle w:val="T2C"/>
              <w:rPr>
                <w:lang w:val="pl-PL"/>
              </w:rPr>
            </w:pPr>
            <w:r w:rsidRPr="00115D97">
              <w:rPr>
                <w:bCs/>
                <w:lang w:val="pl-PL"/>
              </w:rPr>
              <w:t>System kredytowy</w:t>
            </w:r>
          </w:p>
        </w:tc>
      </w:tr>
      <w:tr w:rsidR="00FD006D" w:rsidRPr="00115D97" w14:paraId="4F2F0798" w14:textId="77777777" w:rsidTr="00930681">
        <w:trPr>
          <w:cantSplit/>
          <w:jc w:val="center"/>
        </w:trPr>
        <w:tc>
          <w:tcPr>
            <w:tcW w:w="2480" w:type="dxa"/>
          </w:tcPr>
          <w:p w14:paraId="31B4937B" w14:textId="77777777" w:rsidR="00FD006D" w:rsidRPr="00115D97" w:rsidRDefault="00FD006D" w:rsidP="00930681">
            <w:pPr>
              <w:pStyle w:val="NormalL"/>
              <w:rPr>
                <w:lang w:val="pl-PL"/>
              </w:rPr>
            </w:pPr>
            <w:r w:rsidRPr="00115D97">
              <w:rPr>
                <w:lang w:val="pl-PL"/>
              </w:rPr>
              <w:t>FSC 100%</w:t>
            </w:r>
          </w:p>
        </w:tc>
        <w:tc>
          <w:tcPr>
            <w:tcW w:w="2480" w:type="dxa"/>
          </w:tcPr>
          <w:p w14:paraId="778A9751" w14:textId="77777777" w:rsidR="00FD006D" w:rsidRPr="00115D97" w:rsidRDefault="00FD006D" w:rsidP="00930681">
            <w:pPr>
              <w:pStyle w:val="NormalC"/>
              <w:rPr>
                <w:lang w:val="pl-PL"/>
              </w:rPr>
            </w:pPr>
            <w:r w:rsidRPr="00115D97">
              <w:rPr>
                <w:lang w:val="pl-PL"/>
              </w:rPr>
              <w:sym w:font="Wingdings" w:char="F0FC"/>
            </w:r>
          </w:p>
        </w:tc>
        <w:tc>
          <w:tcPr>
            <w:tcW w:w="2480" w:type="dxa"/>
          </w:tcPr>
          <w:p w14:paraId="1ADC0320" w14:textId="77777777" w:rsidR="00FD006D" w:rsidRPr="00115D97" w:rsidRDefault="00FD006D" w:rsidP="00930681">
            <w:pPr>
              <w:pStyle w:val="NormalC"/>
              <w:rPr>
                <w:lang w:val="pl-PL"/>
              </w:rPr>
            </w:pPr>
            <w:r w:rsidRPr="00115D97">
              <w:rPr>
                <w:lang w:val="pl-PL"/>
              </w:rPr>
              <w:t>ND.</w:t>
            </w:r>
          </w:p>
        </w:tc>
        <w:tc>
          <w:tcPr>
            <w:tcW w:w="2481" w:type="dxa"/>
          </w:tcPr>
          <w:p w14:paraId="0570B07B" w14:textId="77777777" w:rsidR="00FD006D" w:rsidRPr="00115D97" w:rsidRDefault="00FD006D" w:rsidP="00930681">
            <w:pPr>
              <w:pStyle w:val="NormalC"/>
              <w:rPr>
                <w:lang w:val="pl-PL"/>
              </w:rPr>
            </w:pPr>
            <w:r w:rsidRPr="00115D97">
              <w:rPr>
                <w:lang w:val="pl-PL"/>
              </w:rPr>
              <w:t>ND.</w:t>
            </w:r>
          </w:p>
        </w:tc>
      </w:tr>
      <w:tr w:rsidR="00FD006D" w:rsidRPr="00115D97" w14:paraId="1DD10728" w14:textId="77777777" w:rsidTr="00930681">
        <w:trPr>
          <w:cantSplit/>
          <w:jc w:val="center"/>
        </w:trPr>
        <w:tc>
          <w:tcPr>
            <w:tcW w:w="2480" w:type="dxa"/>
          </w:tcPr>
          <w:p w14:paraId="5A4332CD" w14:textId="77777777" w:rsidR="00FD006D" w:rsidRPr="00115D97" w:rsidRDefault="00FD006D" w:rsidP="00930681">
            <w:pPr>
              <w:pStyle w:val="NormalL"/>
              <w:rPr>
                <w:lang w:val="pl-PL"/>
              </w:rPr>
            </w:pPr>
            <w:r w:rsidRPr="00115D97">
              <w:rPr>
                <w:lang w:val="pl-PL"/>
              </w:rPr>
              <w:t>FSC Mix x%</w:t>
            </w:r>
          </w:p>
        </w:tc>
        <w:tc>
          <w:tcPr>
            <w:tcW w:w="2480" w:type="dxa"/>
          </w:tcPr>
          <w:p w14:paraId="5F00C17B" w14:textId="77777777" w:rsidR="00FD006D" w:rsidRPr="00115D97" w:rsidRDefault="00FD006D" w:rsidP="00930681">
            <w:pPr>
              <w:pStyle w:val="NormalC"/>
              <w:rPr>
                <w:lang w:val="pl-PL"/>
              </w:rPr>
            </w:pPr>
            <w:r w:rsidRPr="00115D97">
              <w:rPr>
                <w:lang w:val="pl-PL"/>
              </w:rPr>
              <w:sym w:font="Wingdings" w:char="F0FC"/>
            </w:r>
          </w:p>
        </w:tc>
        <w:tc>
          <w:tcPr>
            <w:tcW w:w="2480" w:type="dxa"/>
          </w:tcPr>
          <w:p w14:paraId="3B0B71D0" w14:textId="77777777" w:rsidR="00FD006D" w:rsidRPr="00115D97" w:rsidRDefault="00FD006D" w:rsidP="00930681">
            <w:pPr>
              <w:pStyle w:val="NormalC"/>
              <w:rPr>
                <w:lang w:val="pl-PL"/>
              </w:rPr>
            </w:pPr>
            <w:r w:rsidRPr="00115D97">
              <w:rPr>
                <w:lang w:val="pl-PL"/>
              </w:rPr>
              <w:sym w:font="Wingdings" w:char="F0FC"/>
            </w:r>
          </w:p>
        </w:tc>
        <w:tc>
          <w:tcPr>
            <w:tcW w:w="2481" w:type="dxa"/>
          </w:tcPr>
          <w:p w14:paraId="411A0224" w14:textId="77777777" w:rsidR="00FD006D" w:rsidRPr="00115D97" w:rsidRDefault="00FD006D" w:rsidP="00930681">
            <w:pPr>
              <w:pStyle w:val="NormalC"/>
              <w:rPr>
                <w:lang w:val="pl-PL"/>
              </w:rPr>
            </w:pPr>
            <w:r w:rsidRPr="00115D97">
              <w:rPr>
                <w:lang w:val="pl-PL"/>
              </w:rPr>
              <w:t>ND.</w:t>
            </w:r>
          </w:p>
        </w:tc>
      </w:tr>
      <w:tr w:rsidR="00FD006D" w:rsidRPr="00115D97" w14:paraId="73850CAD" w14:textId="77777777" w:rsidTr="00930681">
        <w:trPr>
          <w:cantSplit/>
          <w:jc w:val="center"/>
        </w:trPr>
        <w:tc>
          <w:tcPr>
            <w:tcW w:w="2480" w:type="dxa"/>
          </w:tcPr>
          <w:p w14:paraId="770C4878" w14:textId="77777777" w:rsidR="00FD006D" w:rsidRPr="00115D97" w:rsidRDefault="00FD006D" w:rsidP="00930681">
            <w:pPr>
              <w:pStyle w:val="NormalL"/>
              <w:rPr>
                <w:lang w:val="pl-PL"/>
              </w:rPr>
            </w:pPr>
            <w:r w:rsidRPr="00115D97">
              <w:rPr>
                <w:lang w:val="pl-PL"/>
              </w:rPr>
              <w:t xml:space="preserve">FSC </w:t>
            </w:r>
            <w:proofErr w:type="spellStart"/>
            <w:r w:rsidRPr="00115D97">
              <w:rPr>
                <w:lang w:val="pl-PL"/>
              </w:rPr>
              <w:t>Recycled</w:t>
            </w:r>
            <w:proofErr w:type="spellEnd"/>
            <w:r w:rsidRPr="00115D97">
              <w:rPr>
                <w:lang w:val="pl-PL"/>
              </w:rPr>
              <w:t xml:space="preserve"> x%</w:t>
            </w:r>
          </w:p>
        </w:tc>
        <w:tc>
          <w:tcPr>
            <w:tcW w:w="2480" w:type="dxa"/>
          </w:tcPr>
          <w:p w14:paraId="2D45139D" w14:textId="77777777" w:rsidR="00FD006D" w:rsidRPr="00115D97" w:rsidRDefault="00FD006D" w:rsidP="00930681">
            <w:pPr>
              <w:pStyle w:val="NormalC"/>
              <w:rPr>
                <w:lang w:val="pl-PL"/>
              </w:rPr>
            </w:pPr>
            <w:r w:rsidRPr="00115D97">
              <w:rPr>
                <w:lang w:val="pl-PL"/>
              </w:rPr>
              <w:sym w:font="Wingdings" w:char="F0FC"/>
            </w:r>
          </w:p>
        </w:tc>
        <w:tc>
          <w:tcPr>
            <w:tcW w:w="2480" w:type="dxa"/>
          </w:tcPr>
          <w:p w14:paraId="4E0E36CA" w14:textId="77777777" w:rsidR="00FD006D" w:rsidRPr="00115D97" w:rsidRDefault="00FD006D" w:rsidP="00930681">
            <w:pPr>
              <w:pStyle w:val="NormalC"/>
              <w:rPr>
                <w:lang w:val="pl-PL"/>
              </w:rPr>
            </w:pPr>
            <w:r w:rsidRPr="00115D97">
              <w:rPr>
                <w:lang w:val="pl-PL"/>
              </w:rPr>
              <w:sym w:font="Wingdings" w:char="F0FC"/>
            </w:r>
          </w:p>
        </w:tc>
        <w:tc>
          <w:tcPr>
            <w:tcW w:w="2481" w:type="dxa"/>
          </w:tcPr>
          <w:p w14:paraId="1258CB89" w14:textId="77777777" w:rsidR="00FD006D" w:rsidRPr="00115D97" w:rsidRDefault="00FD006D" w:rsidP="00930681">
            <w:pPr>
              <w:pStyle w:val="NormalC"/>
              <w:rPr>
                <w:lang w:val="pl-PL"/>
              </w:rPr>
            </w:pPr>
            <w:r w:rsidRPr="00115D97">
              <w:rPr>
                <w:lang w:val="pl-PL"/>
              </w:rPr>
              <w:t>ND.</w:t>
            </w:r>
          </w:p>
        </w:tc>
      </w:tr>
      <w:tr w:rsidR="00FD006D" w:rsidRPr="00115D97" w14:paraId="1F543051" w14:textId="77777777" w:rsidTr="00930681">
        <w:trPr>
          <w:cantSplit/>
          <w:jc w:val="center"/>
        </w:trPr>
        <w:tc>
          <w:tcPr>
            <w:tcW w:w="2480" w:type="dxa"/>
          </w:tcPr>
          <w:p w14:paraId="524434BE" w14:textId="77777777" w:rsidR="00FD006D" w:rsidRPr="00115D97" w:rsidRDefault="00FD006D" w:rsidP="00930681">
            <w:pPr>
              <w:pStyle w:val="NormalL"/>
              <w:rPr>
                <w:lang w:val="pl-PL"/>
              </w:rPr>
            </w:pPr>
            <w:r w:rsidRPr="00115D97">
              <w:rPr>
                <w:lang w:val="pl-PL"/>
              </w:rPr>
              <w:t xml:space="preserve">FSC Mix </w:t>
            </w:r>
            <w:proofErr w:type="spellStart"/>
            <w:r w:rsidRPr="00115D97">
              <w:rPr>
                <w:lang w:val="pl-PL"/>
              </w:rPr>
              <w:t>Credit</w:t>
            </w:r>
            <w:proofErr w:type="spellEnd"/>
          </w:p>
        </w:tc>
        <w:tc>
          <w:tcPr>
            <w:tcW w:w="2480" w:type="dxa"/>
          </w:tcPr>
          <w:p w14:paraId="1DA84C72" w14:textId="77777777" w:rsidR="00FD006D" w:rsidRPr="00115D97" w:rsidRDefault="00FD006D" w:rsidP="00930681">
            <w:pPr>
              <w:pStyle w:val="NormalC"/>
              <w:rPr>
                <w:lang w:val="pl-PL"/>
              </w:rPr>
            </w:pPr>
            <w:r w:rsidRPr="00115D97">
              <w:rPr>
                <w:lang w:val="pl-PL"/>
              </w:rPr>
              <w:sym w:font="Wingdings" w:char="F0FC"/>
            </w:r>
          </w:p>
        </w:tc>
        <w:tc>
          <w:tcPr>
            <w:tcW w:w="2480" w:type="dxa"/>
          </w:tcPr>
          <w:p w14:paraId="5C8968B6" w14:textId="77777777" w:rsidR="00FD006D" w:rsidRPr="00115D97" w:rsidRDefault="00FD006D" w:rsidP="00930681">
            <w:pPr>
              <w:pStyle w:val="NormalC"/>
              <w:rPr>
                <w:lang w:val="pl-PL"/>
              </w:rPr>
            </w:pPr>
            <w:r w:rsidRPr="00115D97">
              <w:rPr>
                <w:lang w:val="pl-PL"/>
              </w:rPr>
              <w:t>ND.</w:t>
            </w:r>
          </w:p>
        </w:tc>
        <w:tc>
          <w:tcPr>
            <w:tcW w:w="2481" w:type="dxa"/>
          </w:tcPr>
          <w:p w14:paraId="1E82E9E8" w14:textId="77777777" w:rsidR="00FD006D" w:rsidRPr="00115D97" w:rsidRDefault="00FD006D" w:rsidP="00930681">
            <w:pPr>
              <w:pStyle w:val="NormalC"/>
              <w:rPr>
                <w:lang w:val="pl-PL"/>
              </w:rPr>
            </w:pPr>
            <w:r w:rsidRPr="00115D97">
              <w:rPr>
                <w:lang w:val="pl-PL"/>
              </w:rPr>
              <w:sym w:font="Wingdings" w:char="F0FC"/>
            </w:r>
          </w:p>
        </w:tc>
      </w:tr>
      <w:tr w:rsidR="00FD006D" w:rsidRPr="00115D97" w14:paraId="1E0416F9" w14:textId="77777777" w:rsidTr="00930681">
        <w:trPr>
          <w:cantSplit/>
          <w:jc w:val="center"/>
        </w:trPr>
        <w:tc>
          <w:tcPr>
            <w:tcW w:w="2480" w:type="dxa"/>
          </w:tcPr>
          <w:p w14:paraId="7BCE4E64" w14:textId="77777777" w:rsidR="00FD006D" w:rsidRPr="00115D97" w:rsidRDefault="00FD006D" w:rsidP="00930681">
            <w:pPr>
              <w:pStyle w:val="NormalL"/>
              <w:rPr>
                <w:lang w:val="pl-PL"/>
              </w:rPr>
            </w:pPr>
            <w:r w:rsidRPr="00115D97">
              <w:rPr>
                <w:lang w:val="pl-PL"/>
              </w:rPr>
              <w:t xml:space="preserve">FSC </w:t>
            </w:r>
            <w:proofErr w:type="spellStart"/>
            <w:r w:rsidRPr="00115D97">
              <w:rPr>
                <w:lang w:val="pl-PL"/>
              </w:rPr>
              <w:t>Recycled</w:t>
            </w:r>
            <w:proofErr w:type="spellEnd"/>
            <w:r w:rsidRPr="00115D97">
              <w:rPr>
                <w:lang w:val="pl-PL"/>
              </w:rPr>
              <w:t xml:space="preserve"> </w:t>
            </w:r>
            <w:proofErr w:type="spellStart"/>
            <w:r w:rsidRPr="00115D97">
              <w:rPr>
                <w:lang w:val="pl-PL"/>
              </w:rPr>
              <w:t>Credit</w:t>
            </w:r>
            <w:proofErr w:type="spellEnd"/>
          </w:p>
        </w:tc>
        <w:tc>
          <w:tcPr>
            <w:tcW w:w="2480" w:type="dxa"/>
          </w:tcPr>
          <w:p w14:paraId="34A250A9" w14:textId="77777777" w:rsidR="00FD006D" w:rsidRPr="00115D97" w:rsidRDefault="00FD006D" w:rsidP="00930681">
            <w:pPr>
              <w:pStyle w:val="NormalC"/>
              <w:rPr>
                <w:lang w:val="pl-PL"/>
              </w:rPr>
            </w:pPr>
            <w:r w:rsidRPr="00115D97">
              <w:rPr>
                <w:lang w:val="pl-PL"/>
              </w:rPr>
              <w:sym w:font="Wingdings" w:char="F0FC"/>
            </w:r>
          </w:p>
        </w:tc>
        <w:tc>
          <w:tcPr>
            <w:tcW w:w="2480" w:type="dxa"/>
          </w:tcPr>
          <w:p w14:paraId="51FD2076" w14:textId="77777777" w:rsidR="00FD006D" w:rsidRPr="00115D97" w:rsidRDefault="00FD006D" w:rsidP="00930681">
            <w:pPr>
              <w:pStyle w:val="NormalC"/>
              <w:rPr>
                <w:lang w:val="pl-PL"/>
              </w:rPr>
            </w:pPr>
            <w:r w:rsidRPr="00115D97">
              <w:rPr>
                <w:lang w:val="pl-PL"/>
              </w:rPr>
              <w:t>ND.</w:t>
            </w:r>
          </w:p>
        </w:tc>
        <w:tc>
          <w:tcPr>
            <w:tcW w:w="2481" w:type="dxa"/>
          </w:tcPr>
          <w:p w14:paraId="76D32A20" w14:textId="77777777" w:rsidR="00FD006D" w:rsidRPr="00115D97" w:rsidRDefault="00FD006D" w:rsidP="00930681">
            <w:pPr>
              <w:pStyle w:val="NormalC"/>
              <w:rPr>
                <w:lang w:val="pl-PL"/>
              </w:rPr>
            </w:pPr>
            <w:r w:rsidRPr="00115D97">
              <w:rPr>
                <w:lang w:val="pl-PL"/>
              </w:rPr>
              <w:sym w:font="Wingdings" w:char="F0FC"/>
            </w:r>
          </w:p>
        </w:tc>
      </w:tr>
      <w:tr w:rsidR="00FD006D" w:rsidRPr="00115D97" w14:paraId="62B92C60" w14:textId="77777777" w:rsidTr="00930681">
        <w:trPr>
          <w:cantSplit/>
          <w:jc w:val="center"/>
        </w:trPr>
        <w:tc>
          <w:tcPr>
            <w:tcW w:w="2480" w:type="dxa"/>
          </w:tcPr>
          <w:p w14:paraId="1DF1FFFD" w14:textId="77777777" w:rsidR="00FD006D" w:rsidRPr="00115D97" w:rsidRDefault="00FD006D" w:rsidP="00930681">
            <w:pPr>
              <w:pStyle w:val="NormalL"/>
              <w:rPr>
                <w:lang w:val="pl-PL"/>
              </w:rPr>
            </w:pPr>
            <w:r w:rsidRPr="00115D97">
              <w:rPr>
                <w:lang w:val="pl-PL"/>
              </w:rPr>
              <w:t xml:space="preserve">FSC </w:t>
            </w:r>
            <w:proofErr w:type="spellStart"/>
            <w:r w:rsidRPr="00115D97">
              <w:rPr>
                <w:lang w:val="pl-PL"/>
              </w:rPr>
              <w:t>Controlled</w:t>
            </w:r>
            <w:proofErr w:type="spellEnd"/>
            <w:r w:rsidRPr="00115D97">
              <w:rPr>
                <w:lang w:val="pl-PL"/>
              </w:rPr>
              <w:t xml:space="preserve"> Wood</w:t>
            </w:r>
          </w:p>
        </w:tc>
        <w:tc>
          <w:tcPr>
            <w:tcW w:w="2480" w:type="dxa"/>
          </w:tcPr>
          <w:p w14:paraId="67F642DB" w14:textId="77777777" w:rsidR="00FD006D" w:rsidRPr="00115D97" w:rsidRDefault="00FD006D" w:rsidP="00930681">
            <w:pPr>
              <w:pStyle w:val="NormalC"/>
              <w:rPr>
                <w:lang w:val="pl-PL"/>
              </w:rPr>
            </w:pPr>
            <w:r w:rsidRPr="00115D97">
              <w:rPr>
                <w:lang w:val="pl-PL"/>
              </w:rPr>
              <w:sym w:font="Wingdings" w:char="F0FC"/>
            </w:r>
          </w:p>
        </w:tc>
        <w:tc>
          <w:tcPr>
            <w:tcW w:w="2480" w:type="dxa"/>
          </w:tcPr>
          <w:p w14:paraId="6D6FC35E" w14:textId="77777777" w:rsidR="00FD006D" w:rsidRPr="00115D97" w:rsidRDefault="00FD006D" w:rsidP="00930681">
            <w:pPr>
              <w:pStyle w:val="NormalC"/>
              <w:rPr>
                <w:lang w:val="pl-PL"/>
              </w:rPr>
            </w:pPr>
            <w:r w:rsidRPr="00115D97">
              <w:rPr>
                <w:lang w:val="pl-PL"/>
              </w:rPr>
              <w:t xml:space="preserve">(patrz punkt </w:t>
            </w:r>
            <w:r>
              <w:rPr>
                <w:lang w:val="pl-PL"/>
              </w:rPr>
              <w:t>5</w:t>
            </w:r>
            <w:r w:rsidRPr="00115D97">
              <w:rPr>
                <w:lang w:val="pl-PL"/>
              </w:rPr>
              <w:t>.9)</w:t>
            </w:r>
          </w:p>
        </w:tc>
        <w:tc>
          <w:tcPr>
            <w:tcW w:w="2481" w:type="dxa"/>
          </w:tcPr>
          <w:p w14:paraId="73A6D7FE" w14:textId="77777777" w:rsidR="00FD006D" w:rsidRPr="00115D97" w:rsidRDefault="00FD006D" w:rsidP="00930681">
            <w:pPr>
              <w:pStyle w:val="NormalC"/>
              <w:rPr>
                <w:lang w:val="pl-PL"/>
              </w:rPr>
            </w:pPr>
            <w:r w:rsidRPr="00115D97">
              <w:rPr>
                <w:lang w:val="pl-PL"/>
              </w:rPr>
              <w:t xml:space="preserve">(patrz punkt </w:t>
            </w:r>
            <w:r>
              <w:rPr>
                <w:lang w:val="pl-PL"/>
              </w:rPr>
              <w:t xml:space="preserve">5.9 </w:t>
            </w:r>
            <w:proofErr w:type="gramStart"/>
            <w:r>
              <w:rPr>
                <w:lang w:val="pl-PL"/>
              </w:rPr>
              <w:t>i</w:t>
            </w:r>
            <w:proofErr w:type="gramEnd"/>
            <w:r>
              <w:rPr>
                <w:lang w:val="pl-PL"/>
              </w:rPr>
              <w:t xml:space="preserve"> 11</w:t>
            </w:r>
            <w:r w:rsidRPr="00115D97">
              <w:rPr>
                <w:lang w:val="pl-PL"/>
              </w:rPr>
              <w:t>.10)</w:t>
            </w:r>
          </w:p>
        </w:tc>
      </w:tr>
    </w:tbl>
    <w:p w14:paraId="563B7829" w14:textId="77777777" w:rsidR="00FD006D" w:rsidRDefault="00FD006D" w:rsidP="00FD006D">
      <w:pPr>
        <w:pStyle w:val="Text2"/>
        <w:ind w:left="720" w:firstLine="0"/>
        <w:rPr>
          <w:lang w:val="pl-PL"/>
        </w:rPr>
      </w:pPr>
    </w:p>
    <w:p w14:paraId="013ED17B" w14:textId="5100687C" w:rsidR="00D723E4" w:rsidRDefault="00D723E4" w:rsidP="00D723E4">
      <w:pPr>
        <w:pStyle w:val="Text2"/>
        <w:numPr>
          <w:ilvl w:val="0"/>
          <w:numId w:val="1"/>
        </w:numPr>
        <w:rPr>
          <w:lang w:val="pl-PL"/>
        </w:rPr>
      </w:pPr>
      <w:proofErr w:type="gramStart"/>
      <w:r w:rsidRPr="008C30DA">
        <w:rPr>
          <w:lang w:val="pl-PL"/>
        </w:rPr>
        <w:t>z</w:t>
      </w:r>
      <w:proofErr w:type="gramEnd"/>
      <w:r w:rsidRPr="008C30DA">
        <w:rPr>
          <w:lang w:val="pl-PL"/>
        </w:rPr>
        <w:t xml:space="preserve"> DSK usun</w:t>
      </w:r>
      <w:r w:rsidR="00010BE9">
        <w:rPr>
          <w:lang w:val="pl-PL"/>
        </w:rPr>
        <w:t>i</w:t>
      </w:r>
      <w:r w:rsidR="00FD006D">
        <w:rPr>
          <w:lang w:val="pl-PL"/>
        </w:rPr>
        <w:t>ę</w:t>
      </w:r>
      <w:r w:rsidR="00010BE9">
        <w:rPr>
          <w:lang w:val="pl-PL"/>
        </w:rPr>
        <w:t>to</w:t>
      </w:r>
      <w:r w:rsidRPr="008C30DA">
        <w:rPr>
          <w:lang w:val="pl-PL"/>
        </w:rPr>
        <w:t xml:space="preserve"> zapis</w:t>
      </w:r>
      <w:r w:rsidR="0011037F">
        <w:rPr>
          <w:lang w:val="pl-PL"/>
        </w:rPr>
        <w:t>y</w:t>
      </w:r>
      <w:r w:rsidRPr="008C30DA">
        <w:rPr>
          <w:lang w:val="pl-PL"/>
        </w:rPr>
        <w:t xml:space="preserve"> punkt</w:t>
      </w:r>
      <w:r w:rsidR="0011037F">
        <w:rPr>
          <w:lang w:val="pl-PL"/>
        </w:rPr>
        <w:t>ów</w:t>
      </w:r>
      <w:r w:rsidRPr="008C30DA">
        <w:rPr>
          <w:lang w:val="pl-PL"/>
        </w:rPr>
        <w:t xml:space="preserve"> </w:t>
      </w:r>
      <w:r w:rsidR="00D3522D">
        <w:rPr>
          <w:lang w:val="pl-PL"/>
        </w:rPr>
        <w:t>5</w:t>
      </w:r>
      <w:r w:rsidRPr="008C30DA">
        <w:rPr>
          <w:lang w:val="pl-PL"/>
        </w:rPr>
        <w:t>.</w:t>
      </w:r>
      <w:r w:rsidR="00D3522D">
        <w:rPr>
          <w:lang w:val="pl-PL"/>
        </w:rPr>
        <w:t>7 – 5.8</w:t>
      </w:r>
      <w:r w:rsidR="0026465A">
        <w:rPr>
          <w:lang w:val="pl-PL"/>
        </w:rPr>
        <w:t xml:space="preserve">   </w:t>
      </w:r>
      <w:r w:rsidR="003A2DF5" w:rsidRPr="003A2DF5">
        <w:rPr>
          <w:color w:val="FF0000"/>
          <w:lang w:val="pl-PL"/>
        </w:rPr>
        <w:t>[</w:t>
      </w:r>
      <w:proofErr w:type="gramStart"/>
      <w:r w:rsidR="00FE5E89">
        <w:rPr>
          <w:color w:val="FF0000"/>
          <w:lang w:val="pl-PL"/>
        </w:rPr>
        <w:t>ponieważ</w:t>
      </w:r>
      <w:proofErr w:type="gramEnd"/>
      <w:r w:rsidR="00FE5E89">
        <w:rPr>
          <w:color w:val="FF0000"/>
          <w:lang w:val="pl-PL"/>
        </w:rPr>
        <w:t xml:space="preserve"> </w:t>
      </w:r>
      <w:r w:rsidR="009771FB">
        <w:rPr>
          <w:color w:val="FF0000"/>
          <w:lang w:val="pl-PL"/>
        </w:rPr>
        <w:t>występ</w:t>
      </w:r>
      <w:r w:rsidR="00FD006D">
        <w:rPr>
          <w:color w:val="FF0000"/>
          <w:lang w:val="pl-PL"/>
        </w:rPr>
        <w:t>owały</w:t>
      </w:r>
      <w:r w:rsidR="009771FB">
        <w:rPr>
          <w:color w:val="FF0000"/>
          <w:lang w:val="pl-PL"/>
        </w:rPr>
        <w:t xml:space="preserve"> w DSK]</w:t>
      </w:r>
    </w:p>
    <w:p w14:paraId="61F715AD" w14:textId="3EC51CF6" w:rsidR="00D723E4" w:rsidRDefault="00D723E4" w:rsidP="00D723E4">
      <w:pPr>
        <w:pStyle w:val="Text2"/>
        <w:numPr>
          <w:ilvl w:val="0"/>
          <w:numId w:val="1"/>
        </w:numPr>
        <w:rPr>
          <w:lang w:val="pl-PL"/>
        </w:rPr>
      </w:pPr>
      <w:proofErr w:type="gramStart"/>
      <w:r w:rsidRPr="008C30DA">
        <w:rPr>
          <w:lang w:val="pl-PL"/>
        </w:rPr>
        <w:t>do</w:t>
      </w:r>
      <w:proofErr w:type="gramEnd"/>
      <w:r w:rsidRPr="008C30DA">
        <w:rPr>
          <w:lang w:val="pl-PL"/>
        </w:rPr>
        <w:t xml:space="preserve"> DSK doda</w:t>
      </w:r>
      <w:r w:rsidR="00010BE9">
        <w:rPr>
          <w:lang w:val="pl-PL"/>
        </w:rPr>
        <w:t>no</w:t>
      </w:r>
      <w:r w:rsidRPr="008C30DA">
        <w:rPr>
          <w:lang w:val="pl-PL"/>
        </w:rPr>
        <w:t xml:space="preserve"> poniżs</w:t>
      </w:r>
      <w:r w:rsidR="00010BE9">
        <w:rPr>
          <w:lang w:val="pl-PL"/>
        </w:rPr>
        <w:t>ze</w:t>
      </w:r>
      <w:r w:rsidRPr="008C30DA">
        <w:rPr>
          <w:lang w:val="pl-PL"/>
        </w:rPr>
        <w:t xml:space="preserve"> punkt</w:t>
      </w:r>
      <w:r w:rsidR="006B6B7B">
        <w:rPr>
          <w:lang w:val="pl-PL"/>
        </w:rPr>
        <w:t>y</w:t>
      </w:r>
      <w:r w:rsidRPr="008C30DA">
        <w:rPr>
          <w:lang w:val="pl-PL"/>
        </w:rPr>
        <w:t xml:space="preserve"> </w:t>
      </w:r>
      <w:r w:rsidR="0011037F">
        <w:rPr>
          <w:lang w:val="pl-PL"/>
        </w:rPr>
        <w:t xml:space="preserve">5.7 – 5.8 </w:t>
      </w:r>
    </w:p>
    <w:p w14:paraId="5BF92CF6" w14:textId="6DED8AB2" w:rsidR="00D723E4" w:rsidRDefault="00D723E4" w:rsidP="00D723E4">
      <w:pPr>
        <w:pStyle w:val="Text2"/>
        <w:ind w:left="720" w:firstLine="0"/>
        <w:rPr>
          <w:lang w:val="pl-PL"/>
        </w:rPr>
      </w:pPr>
    </w:p>
    <w:p w14:paraId="19A30E05" w14:textId="77777777" w:rsidR="00095C9D" w:rsidRPr="00095C9D" w:rsidRDefault="00095C9D" w:rsidP="00095C9D">
      <w:pPr>
        <w:pStyle w:val="Text2"/>
        <w:rPr>
          <w:rFonts w:ascii="Times New Roman" w:hAnsi="Times New Roman" w:cs="Times New Roman"/>
          <w:sz w:val="18"/>
          <w:szCs w:val="18"/>
          <w:lang w:val="pl-PL"/>
        </w:rPr>
      </w:pPr>
      <w:r w:rsidRPr="00095C9D">
        <w:rPr>
          <w:rFonts w:ascii="Times New Roman" w:hAnsi="Times New Roman" w:cs="Times New Roman"/>
          <w:sz w:val="18"/>
          <w:szCs w:val="18"/>
          <w:lang w:val="pl-PL"/>
        </w:rPr>
        <w:t>5.7</w:t>
      </w:r>
      <w:r w:rsidRPr="00095C9D">
        <w:rPr>
          <w:rFonts w:ascii="Times New Roman" w:hAnsi="Times New Roman" w:cs="Times New Roman"/>
          <w:sz w:val="18"/>
          <w:szCs w:val="18"/>
          <w:lang w:val="pl-PL"/>
        </w:rPr>
        <w:tab/>
        <w:t xml:space="preserve">Jeśli organizacja nie może umieścić oświadczenia FSC i/lub numeru certyfikatu na dokumentach sprzedaży lub transportu (lub obydwu), wymagane informacje należy przekazać klientowi w dokumentacji uzupełniającej (np. w oświadczeniach uzupełniających). W takim przypadku organizacja musi otrzymać zgodę jednostki certyfikującej na stosowanie dokumentacji uzupełniającej zgodnie z poniższymi kryteriami: </w:t>
      </w:r>
    </w:p>
    <w:p w14:paraId="1F5DA432" w14:textId="77777777" w:rsidR="00095C9D" w:rsidRPr="00095C9D" w:rsidRDefault="00095C9D" w:rsidP="00095C9D">
      <w:pPr>
        <w:pStyle w:val="Text1"/>
        <w:rPr>
          <w:rFonts w:ascii="Times New Roman" w:hAnsi="Times New Roman" w:cs="Times New Roman"/>
          <w:sz w:val="18"/>
          <w:szCs w:val="18"/>
          <w:lang w:val="pl-PL"/>
        </w:rPr>
      </w:pPr>
      <w:proofErr w:type="gramStart"/>
      <w:r w:rsidRPr="00095C9D">
        <w:rPr>
          <w:rFonts w:ascii="Times New Roman" w:hAnsi="Times New Roman" w:cs="Times New Roman"/>
          <w:sz w:val="18"/>
          <w:szCs w:val="18"/>
          <w:lang w:val="pl-PL"/>
        </w:rPr>
        <w:t>a</w:t>
      </w:r>
      <w:proofErr w:type="gramEnd"/>
      <w:r w:rsidRPr="00095C9D">
        <w:rPr>
          <w:rFonts w:ascii="Times New Roman" w:hAnsi="Times New Roman" w:cs="Times New Roman"/>
          <w:sz w:val="18"/>
          <w:szCs w:val="18"/>
          <w:lang w:val="pl-PL"/>
        </w:rPr>
        <w:t>.</w:t>
      </w:r>
      <w:r w:rsidRPr="00095C9D">
        <w:rPr>
          <w:rFonts w:ascii="Times New Roman" w:hAnsi="Times New Roman" w:cs="Times New Roman"/>
          <w:sz w:val="18"/>
          <w:szCs w:val="18"/>
          <w:lang w:val="pl-PL"/>
        </w:rPr>
        <w:tab/>
      </w:r>
      <w:proofErr w:type="gramStart"/>
      <w:r w:rsidRPr="00095C9D">
        <w:rPr>
          <w:rFonts w:ascii="Times New Roman" w:hAnsi="Times New Roman" w:cs="Times New Roman"/>
          <w:sz w:val="18"/>
          <w:szCs w:val="18"/>
          <w:lang w:val="pl-PL"/>
        </w:rPr>
        <w:t>musi</w:t>
      </w:r>
      <w:proofErr w:type="gramEnd"/>
      <w:r w:rsidRPr="00095C9D">
        <w:rPr>
          <w:rFonts w:ascii="Times New Roman" w:hAnsi="Times New Roman" w:cs="Times New Roman"/>
          <w:sz w:val="18"/>
          <w:szCs w:val="18"/>
          <w:lang w:val="pl-PL"/>
        </w:rPr>
        <w:t xml:space="preserve"> istnieć wyraźna informacja łącząca dokumentację uzupełniającą z dokumentami sprzedaży lub dokumentacją transportową;</w:t>
      </w:r>
    </w:p>
    <w:p w14:paraId="6670C57D" w14:textId="77777777" w:rsidR="00095C9D" w:rsidRPr="00095C9D" w:rsidRDefault="00095C9D" w:rsidP="00095C9D">
      <w:pPr>
        <w:pStyle w:val="Text1"/>
        <w:rPr>
          <w:rFonts w:ascii="Times New Roman" w:hAnsi="Times New Roman" w:cs="Times New Roman"/>
          <w:sz w:val="18"/>
          <w:szCs w:val="18"/>
          <w:lang w:val="pl-PL"/>
        </w:rPr>
      </w:pPr>
      <w:proofErr w:type="gramStart"/>
      <w:r w:rsidRPr="00095C9D">
        <w:rPr>
          <w:rFonts w:ascii="Times New Roman" w:hAnsi="Times New Roman" w:cs="Times New Roman"/>
          <w:sz w:val="18"/>
          <w:szCs w:val="18"/>
          <w:lang w:val="pl-PL"/>
        </w:rPr>
        <w:t>b</w:t>
      </w:r>
      <w:proofErr w:type="gramEnd"/>
      <w:r w:rsidRPr="00095C9D">
        <w:rPr>
          <w:rFonts w:ascii="Times New Roman" w:hAnsi="Times New Roman" w:cs="Times New Roman"/>
          <w:sz w:val="18"/>
          <w:szCs w:val="18"/>
          <w:lang w:val="pl-PL"/>
        </w:rPr>
        <w:t>.</w:t>
      </w:r>
      <w:r w:rsidRPr="00095C9D">
        <w:rPr>
          <w:rFonts w:ascii="Times New Roman" w:hAnsi="Times New Roman" w:cs="Times New Roman"/>
          <w:sz w:val="18"/>
          <w:szCs w:val="18"/>
          <w:lang w:val="pl-PL"/>
        </w:rPr>
        <w:tab/>
        <w:t>nie ma ryzyka, że w dokumentacji uzupełniającej klient błędnie zinterpretuje, które wyroby posiadają certyfikat FSC, a które nie;</w:t>
      </w:r>
    </w:p>
    <w:p w14:paraId="0F553683" w14:textId="308F63DE" w:rsidR="00095C9D" w:rsidRDefault="00095C9D" w:rsidP="00095C9D">
      <w:pPr>
        <w:pStyle w:val="Text1"/>
        <w:rPr>
          <w:rFonts w:ascii="Times New Roman" w:hAnsi="Times New Roman" w:cs="Times New Roman"/>
          <w:sz w:val="18"/>
          <w:szCs w:val="18"/>
          <w:lang w:val="pl-PL"/>
        </w:rPr>
      </w:pPr>
      <w:proofErr w:type="gramStart"/>
      <w:r w:rsidRPr="00095C9D">
        <w:rPr>
          <w:rFonts w:ascii="Times New Roman" w:hAnsi="Times New Roman" w:cs="Times New Roman"/>
          <w:sz w:val="18"/>
          <w:szCs w:val="18"/>
          <w:lang w:val="pl-PL"/>
        </w:rPr>
        <w:t>c</w:t>
      </w:r>
      <w:proofErr w:type="gramEnd"/>
      <w:r w:rsidRPr="00095C9D">
        <w:rPr>
          <w:rFonts w:ascii="Times New Roman" w:hAnsi="Times New Roman" w:cs="Times New Roman"/>
          <w:sz w:val="18"/>
          <w:szCs w:val="18"/>
          <w:lang w:val="pl-PL"/>
        </w:rPr>
        <w:t>.</w:t>
      </w:r>
      <w:r w:rsidRPr="00095C9D">
        <w:rPr>
          <w:rFonts w:ascii="Times New Roman" w:hAnsi="Times New Roman" w:cs="Times New Roman"/>
          <w:sz w:val="18"/>
          <w:szCs w:val="18"/>
          <w:lang w:val="pl-PL"/>
        </w:rPr>
        <w:tab/>
      </w:r>
      <w:proofErr w:type="gramStart"/>
      <w:r w:rsidRPr="00095C9D">
        <w:rPr>
          <w:rFonts w:ascii="Times New Roman" w:hAnsi="Times New Roman" w:cs="Times New Roman"/>
          <w:sz w:val="18"/>
          <w:szCs w:val="18"/>
          <w:lang w:val="pl-PL"/>
        </w:rPr>
        <w:t>w</w:t>
      </w:r>
      <w:proofErr w:type="gramEnd"/>
      <w:r w:rsidRPr="00095C9D">
        <w:rPr>
          <w:rFonts w:ascii="Times New Roman" w:hAnsi="Times New Roman" w:cs="Times New Roman"/>
          <w:sz w:val="18"/>
          <w:szCs w:val="18"/>
          <w:lang w:val="pl-PL"/>
        </w:rPr>
        <w:t xml:space="preserve"> przypadku, gdy dokumenty sprzedaży obejmują kilka wyrobów z różnymi oświadczeniami FSC, każdy wyrób posiada wyraźne powiązanie z właściwym mu oświadczeniem FSC umieszczonym w</w:t>
      </w:r>
      <w:r w:rsidR="00C41929">
        <w:rPr>
          <w:rFonts w:ascii="Times New Roman" w:hAnsi="Times New Roman" w:cs="Times New Roman"/>
          <w:sz w:val="18"/>
          <w:szCs w:val="18"/>
          <w:lang w:val="pl-PL"/>
        </w:rPr>
        <w:t> </w:t>
      </w:r>
      <w:r w:rsidRPr="00095C9D">
        <w:rPr>
          <w:rFonts w:ascii="Times New Roman" w:hAnsi="Times New Roman" w:cs="Times New Roman"/>
          <w:sz w:val="18"/>
          <w:szCs w:val="18"/>
          <w:lang w:val="pl-PL"/>
        </w:rPr>
        <w:t>dokumentacji uzupełniającej.</w:t>
      </w:r>
    </w:p>
    <w:p w14:paraId="4650D78E" w14:textId="77777777" w:rsidR="0027596F" w:rsidRPr="0027596F" w:rsidRDefault="0027596F" w:rsidP="0027596F">
      <w:pPr>
        <w:pStyle w:val="Text2"/>
        <w:rPr>
          <w:rFonts w:ascii="Times New Roman" w:hAnsi="Times New Roman" w:cs="Times New Roman"/>
          <w:sz w:val="18"/>
          <w:szCs w:val="18"/>
          <w:lang w:val="pl-PL"/>
        </w:rPr>
      </w:pPr>
      <w:r w:rsidRPr="0027596F">
        <w:rPr>
          <w:rFonts w:ascii="Times New Roman" w:hAnsi="Times New Roman" w:cs="Times New Roman"/>
          <w:sz w:val="18"/>
          <w:szCs w:val="18"/>
          <w:lang w:val="pl-PL"/>
        </w:rPr>
        <w:t>5.8</w:t>
      </w:r>
      <w:r w:rsidRPr="0027596F">
        <w:rPr>
          <w:rFonts w:ascii="Times New Roman" w:hAnsi="Times New Roman" w:cs="Times New Roman"/>
          <w:sz w:val="18"/>
          <w:szCs w:val="18"/>
          <w:lang w:val="pl-PL"/>
        </w:rPr>
        <w:tab/>
        <w:t xml:space="preserve">Organizacje, które dostarczają wyroby FSC wykonane na indywidualne zamówienie (np. stolarze, cieśle, firmy budowlane), które nie wymieniają wyrobów certyfikowanych FSC na dokumentach sprzedaży, jak wymaga punkt 5.1, </w:t>
      </w:r>
      <w:proofErr w:type="gramStart"/>
      <w:r w:rsidRPr="0027596F">
        <w:rPr>
          <w:rFonts w:ascii="Times New Roman" w:hAnsi="Times New Roman" w:cs="Times New Roman"/>
          <w:sz w:val="18"/>
          <w:szCs w:val="18"/>
          <w:lang w:val="pl-PL"/>
        </w:rPr>
        <w:t>mogą</w:t>
      </w:r>
      <w:proofErr w:type="gramEnd"/>
      <w:r w:rsidRPr="0027596F">
        <w:rPr>
          <w:rFonts w:ascii="Times New Roman" w:hAnsi="Times New Roman" w:cs="Times New Roman"/>
          <w:sz w:val="18"/>
          <w:szCs w:val="18"/>
          <w:lang w:val="pl-PL"/>
        </w:rPr>
        <w:t xml:space="preserve"> wystawić dokumenty uzupełniające do dokumentów sprzedaży za usługi budowlane lub inne usługi powiązane. Dokument uzupełniający obejmuje:</w:t>
      </w:r>
    </w:p>
    <w:p w14:paraId="266A4F50" w14:textId="77777777" w:rsidR="0027596F" w:rsidRPr="0027596F" w:rsidRDefault="0027596F" w:rsidP="0027596F">
      <w:pPr>
        <w:pStyle w:val="Text1"/>
        <w:rPr>
          <w:rFonts w:ascii="Times New Roman" w:hAnsi="Times New Roman" w:cs="Times New Roman"/>
          <w:sz w:val="18"/>
          <w:szCs w:val="18"/>
          <w:lang w:val="pl-PL"/>
        </w:rPr>
      </w:pPr>
      <w:proofErr w:type="gramStart"/>
      <w:r w:rsidRPr="0027596F">
        <w:rPr>
          <w:rFonts w:ascii="Times New Roman" w:hAnsi="Times New Roman" w:cs="Times New Roman"/>
          <w:sz w:val="18"/>
          <w:szCs w:val="18"/>
          <w:lang w:val="pl-PL"/>
        </w:rPr>
        <w:t>a</w:t>
      </w:r>
      <w:proofErr w:type="gramEnd"/>
      <w:r w:rsidRPr="0027596F">
        <w:rPr>
          <w:rFonts w:ascii="Times New Roman" w:hAnsi="Times New Roman" w:cs="Times New Roman"/>
          <w:sz w:val="18"/>
          <w:szCs w:val="18"/>
          <w:lang w:val="pl-PL"/>
        </w:rPr>
        <w:t>.</w:t>
      </w:r>
      <w:r w:rsidRPr="0027596F">
        <w:rPr>
          <w:rFonts w:ascii="Times New Roman" w:hAnsi="Times New Roman" w:cs="Times New Roman"/>
          <w:sz w:val="18"/>
          <w:szCs w:val="18"/>
          <w:lang w:val="pl-PL"/>
        </w:rPr>
        <w:tab/>
      </w:r>
      <w:proofErr w:type="gramStart"/>
      <w:r w:rsidRPr="0027596F">
        <w:rPr>
          <w:rFonts w:ascii="Times New Roman" w:hAnsi="Times New Roman" w:cs="Times New Roman"/>
          <w:sz w:val="18"/>
          <w:szCs w:val="18"/>
          <w:lang w:val="pl-PL"/>
        </w:rPr>
        <w:t>oznaczenie</w:t>
      </w:r>
      <w:proofErr w:type="gramEnd"/>
      <w:r w:rsidRPr="0027596F">
        <w:rPr>
          <w:rFonts w:ascii="Times New Roman" w:hAnsi="Times New Roman" w:cs="Times New Roman"/>
          <w:sz w:val="18"/>
          <w:szCs w:val="18"/>
          <w:lang w:val="pl-PL"/>
        </w:rPr>
        <w:t xml:space="preserve"> pozwalające połączyć fakturę(-y) za usługi z dokumentem uzupełniającym;</w:t>
      </w:r>
    </w:p>
    <w:p w14:paraId="577169AE" w14:textId="77777777" w:rsidR="0027596F" w:rsidRPr="0027596F" w:rsidRDefault="0027596F" w:rsidP="0027596F">
      <w:pPr>
        <w:pStyle w:val="Text1"/>
        <w:rPr>
          <w:rFonts w:ascii="Times New Roman" w:hAnsi="Times New Roman" w:cs="Times New Roman"/>
          <w:sz w:val="18"/>
          <w:szCs w:val="18"/>
          <w:lang w:val="pl-PL"/>
        </w:rPr>
      </w:pPr>
      <w:proofErr w:type="gramStart"/>
      <w:r w:rsidRPr="0027596F">
        <w:rPr>
          <w:rFonts w:ascii="Times New Roman" w:hAnsi="Times New Roman" w:cs="Times New Roman"/>
          <w:sz w:val="18"/>
          <w:szCs w:val="18"/>
          <w:lang w:val="pl-PL"/>
        </w:rPr>
        <w:t>b</w:t>
      </w:r>
      <w:proofErr w:type="gramEnd"/>
      <w:r w:rsidRPr="0027596F">
        <w:rPr>
          <w:rFonts w:ascii="Times New Roman" w:hAnsi="Times New Roman" w:cs="Times New Roman"/>
          <w:sz w:val="18"/>
          <w:szCs w:val="18"/>
          <w:lang w:val="pl-PL"/>
        </w:rPr>
        <w:t>.</w:t>
      </w:r>
      <w:r w:rsidRPr="0027596F">
        <w:rPr>
          <w:rFonts w:ascii="Times New Roman" w:hAnsi="Times New Roman" w:cs="Times New Roman"/>
          <w:sz w:val="18"/>
          <w:szCs w:val="18"/>
          <w:lang w:val="pl-PL"/>
        </w:rPr>
        <w:tab/>
        <w:t>listę wykorzystanych komponentów z certyfikatem FSC wraz z ich ilościami i oświadczeniami FSC;</w:t>
      </w:r>
    </w:p>
    <w:p w14:paraId="34F02C33" w14:textId="29239C10" w:rsidR="0027596F" w:rsidRDefault="0027596F" w:rsidP="0027596F">
      <w:pPr>
        <w:pStyle w:val="Text1"/>
        <w:rPr>
          <w:rFonts w:ascii="Times New Roman" w:hAnsi="Times New Roman" w:cs="Times New Roman"/>
          <w:sz w:val="18"/>
          <w:szCs w:val="18"/>
          <w:lang w:val="pl-PL"/>
        </w:rPr>
      </w:pPr>
      <w:proofErr w:type="gramStart"/>
      <w:r w:rsidRPr="0027596F">
        <w:rPr>
          <w:rFonts w:ascii="Times New Roman" w:hAnsi="Times New Roman" w:cs="Times New Roman"/>
          <w:sz w:val="18"/>
          <w:szCs w:val="18"/>
          <w:lang w:val="pl-PL"/>
        </w:rPr>
        <w:t>c</w:t>
      </w:r>
      <w:proofErr w:type="gramEnd"/>
      <w:r w:rsidRPr="0027596F">
        <w:rPr>
          <w:rFonts w:ascii="Times New Roman" w:hAnsi="Times New Roman" w:cs="Times New Roman"/>
          <w:sz w:val="18"/>
          <w:szCs w:val="18"/>
          <w:lang w:val="pl-PL"/>
        </w:rPr>
        <w:t>.</w:t>
      </w:r>
      <w:r w:rsidRPr="0027596F">
        <w:rPr>
          <w:rFonts w:ascii="Times New Roman" w:hAnsi="Times New Roman" w:cs="Times New Roman"/>
          <w:sz w:val="18"/>
          <w:szCs w:val="18"/>
          <w:lang w:val="pl-PL"/>
        </w:rPr>
        <w:tab/>
      </w:r>
      <w:proofErr w:type="gramStart"/>
      <w:r w:rsidRPr="0027596F">
        <w:rPr>
          <w:rFonts w:ascii="Times New Roman" w:hAnsi="Times New Roman" w:cs="Times New Roman"/>
          <w:sz w:val="18"/>
          <w:szCs w:val="18"/>
          <w:lang w:val="pl-PL"/>
        </w:rPr>
        <w:t>numer</w:t>
      </w:r>
      <w:proofErr w:type="gramEnd"/>
      <w:r w:rsidRPr="0027596F">
        <w:rPr>
          <w:rFonts w:ascii="Times New Roman" w:hAnsi="Times New Roman" w:cs="Times New Roman"/>
          <w:sz w:val="18"/>
          <w:szCs w:val="18"/>
          <w:lang w:val="pl-PL"/>
        </w:rPr>
        <w:t xml:space="preserve"> certyfikatu organizacji.</w:t>
      </w:r>
    </w:p>
    <w:p w14:paraId="3CCE1F4D" w14:textId="77777777" w:rsidR="005D78F6" w:rsidRPr="00CB7BB3" w:rsidRDefault="005D78F6" w:rsidP="00CB7BB3">
      <w:pPr>
        <w:pStyle w:val="Text1"/>
        <w:rPr>
          <w:rFonts w:ascii="Times New Roman" w:hAnsi="Times New Roman" w:cs="Times New Roman"/>
          <w:sz w:val="18"/>
          <w:szCs w:val="18"/>
          <w:lang w:val="pl-PL"/>
        </w:rPr>
      </w:pPr>
    </w:p>
    <w:p w14:paraId="4D74F063" w14:textId="370C7928" w:rsidR="006032B6" w:rsidRDefault="006032B6" w:rsidP="006032B6">
      <w:pPr>
        <w:pStyle w:val="Text2"/>
        <w:numPr>
          <w:ilvl w:val="0"/>
          <w:numId w:val="1"/>
        </w:numPr>
        <w:rPr>
          <w:lang w:val="pl-PL"/>
        </w:rPr>
      </w:pPr>
      <w:proofErr w:type="gramStart"/>
      <w:r w:rsidRPr="008C30DA">
        <w:rPr>
          <w:lang w:val="pl-PL"/>
        </w:rPr>
        <w:t>z</w:t>
      </w:r>
      <w:proofErr w:type="gramEnd"/>
      <w:r w:rsidRPr="008C30DA">
        <w:rPr>
          <w:lang w:val="pl-PL"/>
        </w:rPr>
        <w:t xml:space="preserve"> DSK </w:t>
      </w:r>
      <w:proofErr w:type="spellStart"/>
      <w:r w:rsidRPr="008C30DA">
        <w:rPr>
          <w:lang w:val="pl-PL"/>
        </w:rPr>
        <w:t>usun</w:t>
      </w:r>
      <w:r w:rsidR="006B6B7B">
        <w:rPr>
          <w:lang w:val="pl-PL"/>
        </w:rPr>
        <w:t>ieto</w:t>
      </w:r>
      <w:proofErr w:type="spellEnd"/>
      <w:r w:rsidRPr="008C30DA">
        <w:rPr>
          <w:lang w:val="pl-PL"/>
        </w:rPr>
        <w:t xml:space="preserve"> </w:t>
      </w:r>
      <w:r>
        <w:rPr>
          <w:lang w:val="pl-PL"/>
        </w:rPr>
        <w:t xml:space="preserve">grafikę </w:t>
      </w:r>
      <w:r w:rsidR="00821CBC">
        <w:rPr>
          <w:lang w:val="pl-PL"/>
        </w:rPr>
        <w:t xml:space="preserve">następującą po </w:t>
      </w:r>
      <w:r w:rsidRPr="008C30DA">
        <w:rPr>
          <w:lang w:val="pl-PL"/>
        </w:rPr>
        <w:t>punk</w:t>
      </w:r>
      <w:r w:rsidR="00821CBC">
        <w:rPr>
          <w:lang w:val="pl-PL"/>
        </w:rPr>
        <w:t>cie</w:t>
      </w:r>
      <w:r w:rsidRPr="008C30DA">
        <w:rPr>
          <w:lang w:val="pl-PL"/>
        </w:rPr>
        <w:t xml:space="preserve"> </w:t>
      </w:r>
      <w:r w:rsidR="00821CBC">
        <w:rPr>
          <w:lang w:val="pl-PL"/>
        </w:rPr>
        <w:t>5</w:t>
      </w:r>
      <w:r w:rsidRPr="008C30DA">
        <w:rPr>
          <w:lang w:val="pl-PL"/>
        </w:rPr>
        <w:t>.</w:t>
      </w:r>
      <w:r w:rsidR="00821CBC">
        <w:rPr>
          <w:lang w:val="pl-PL"/>
        </w:rPr>
        <w:t xml:space="preserve">9 </w:t>
      </w:r>
      <w:r w:rsidR="009771FB" w:rsidRPr="003A2DF5">
        <w:rPr>
          <w:color w:val="FF0000"/>
          <w:lang w:val="pl-PL"/>
        </w:rPr>
        <w:t>[</w:t>
      </w:r>
      <w:proofErr w:type="gramStart"/>
      <w:r w:rsidR="002B775C">
        <w:rPr>
          <w:color w:val="FF0000"/>
          <w:lang w:val="pl-PL"/>
        </w:rPr>
        <w:t>ponieważ</w:t>
      </w:r>
      <w:proofErr w:type="gramEnd"/>
      <w:r w:rsidR="002B775C">
        <w:rPr>
          <w:color w:val="FF0000"/>
          <w:lang w:val="pl-PL"/>
        </w:rPr>
        <w:t xml:space="preserve"> </w:t>
      </w:r>
      <w:r w:rsidR="009771FB">
        <w:rPr>
          <w:color w:val="FF0000"/>
          <w:lang w:val="pl-PL"/>
        </w:rPr>
        <w:t>występ</w:t>
      </w:r>
      <w:r w:rsidR="00FD006D">
        <w:rPr>
          <w:color w:val="FF0000"/>
          <w:lang w:val="pl-PL"/>
        </w:rPr>
        <w:t>owała</w:t>
      </w:r>
      <w:r w:rsidR="009771FB">
        <w:rPr>
          <w:color w:val="FF0000"/>
          <w:lang w:val="pl-PL"/>
        </w:rPr>
        <w:t xml:space="preserve"> w DSK]</w:t>
      </w:r>
    </w:p>
    <w:p w14:paraId="1A36D8B0" w14:textId="166D3B60" w:rsidR="006032B6" w:rsidRDefault="006032B6" w:rsidP="006032B6">
      <w:pPr>
        <w:pStyle w:val="Text2"/>
        <w:numPr>
          <w:ilvl w:val="0"/>
          <w:numId w:val="1"/>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w:t>
      </w:r>
      <w:r w:rsidR="006B6B7B">
        <w:rPr>
          <w:lang w:val="pl-PL"/>
        </w:rPr>
        <w:t>ą</w:t>
      </w:r>
      <w:r w:rsidRPr="008C30DA">
        <w:rPr>
          <w:lang w:val="pl-PL"/>
        </w:rPr>
        <w:t xml:space="preserve"> </w:t>
      </w:r>
      <w:r w:rsidR="009771FB">
        <w:rPr>
          <w:lang w:val="pl-PL"/>
        </w:rPr>
        <w:t>grafikę</w:t>
      </w:r>
      <w:r w:rsidR="009902EB">
        <w:rPr>
          <w:lang w:val="pl-PL"/>
        </w:rPr>
        <w:t xml:space="preserve"> (po tekście)</w:t>
      </w:r>
    </w:p>
    <w:p w14:paraId="583299B8" w14:textId="28400787" w:rsidR="009771FB" w:rsidRDefault="009771FB" w:rsidP="009771FB">
      <w:pPr>
        <w:pStyle w:val="Text2"/>
        <w:rPr>
          <w:lang w:val="pl-PL"/>
        </w:rPr>
      </w:pPr>
    </w:p>
    <w:p w14:paraId="3B6D9E29" w14:textId="021DBF30" w:rsidR="009771FB" w:rsidRPr="00ED5876" w:rsidRDefault="00ED5876" w:rsidP="009771FB">
      <w:pPr>
        <w:pStyle w:val="Text2"/>
        <w:rPr>
          <w:b/>
          <w:bCs/>
          <w:lang w:val="pl-PL"/>
        </w:rPr>
      </w:pPr>
      <w:r w:rsidRPr="000B649B">
        <w:rPr>
          <w:rFonts w:eastAsia="MS Mincho" w:cs="Arial"/>
          <w:bCs/>
          <w:noProof/>
          <w:sz w:val="22"/>
        </w:rPr>
        <w:lastRenderedPageBreak/>
        <w:drawing>
          <wp:inline distT="0" distB="0" distL="0" distR="0" wp14:anchorId="4A3C3F5F" wp14:editId="0457FC6E">
            <wp:extent cx="5273675" cy="2091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2091055"/>
                    </a:xfrm>
                    <a:prstGeom prst="rect">
                      <a:avLst/>
                    </a:prstGeom>
                    <a:noFill/>
                  </pic:spPr>
                </pic:pic>
              </a:graphicData>
            </a:graphic>
          </wp:inline>
        </w:drawing>
      </w:r>
    </w:p>
    <w:p w14:paraId="393B6BD6" w14:textId="77777777" w:rsidR="009771FB" w:rsidRDefault="009771FB" w:rsidP="009771FB">
      <w:pPr>
        <w:pStyle w:val="Text2"/>
        <w:rPr>
          <w:lang w:val="pl-PL"/>
        </w:rPr>
      </w:pPr>
    </w:p>
    <w:p w14:paraId="0EEC43A1" w14:textId="13AAB07F" w:rsidR="00345499" w:rsidRDefault="005140B2" w:rsidP="005140B2">
      <w:pPr>
        <w:pStyle w:val="Text2"/>
        <w:ind w:left="720" w:firstLine="0"/>
        <w:rPr>
          <w:lang w:val="pl-PL"/>
        </w:rPr>
      </w:pPr>
      <w:proofErr w:type="gramStart"/>
      <w:r>
        <w:rPr>
          <w:color w:val="FF0000"/>
          <w:lang w:val="pl-PL"/>
        </w:rPr>
        <w:t>poniższe</w:t>
      </w:r>
      <w:proofErr w:type="gramEnd"/>
      <w:r>
        <w:rPr>
          <w:color w:val="FF0000"/>
          <w:lang w:val="pl-PL"/>
        </w:rPr>
        <w:t xml:space="preserve"> zmiany dotyczą rozdziału </w:t>
      </w:r>
      <w:r w:rsidR="00D3257D">
        <w:rPr>
          <w:color w:val="FF0000"/>
          <w:lang w:val="pl-PL"/>
        </w:rPr>
        <w:t xml:space="preserve">ZGODNOŚĆ Z PRAWAMI DOTYCZĄCYMI </w:t>
      </w:r>
      <w:r w:rsidR="00765BBB">
        <w:rPr>
          <w:color w:val="FF0000"/>
          <w:lang w:val="pl-PL"/>
        </w:rPr>
        <w:t>LEGALNOŚCI</w:t>
      </w:r>
      <w:r w:rsidR="00581E65">
        <w:rPr>
          <w:color w:val="FF0000"/>
          <w:lang w:val="pl-PL"/>
        </w:rPr>
        <w:t xml:space="preserve"> DREWNA</w:t>
      </w:r>
    </w:p>
    <w:p w14:paraId="40316D9D" w14:textId="21E6675B" w:rsidR="004654DF" w:rsidRDefault="004654DF" w:rsidP="004654DF">
      <w:pPr>
        <w:pStyle w:val="Text2"/>
        <w:numPr>
          <w:ilvl w:val="0"/>
          <w:numId w:val="1"/>
        </w:numPr>
        <w:rPr>
          <w:lang w:val="pl-PL"/>
        </w:rPr>
      </w:pPr>
      <w:proofErr w:type="gramStart"/>
      <w:r w:rsidRPr="008C30DA">
        <w:rPr>
          <w:lang w:val="pl-PL"/>
        </w:rPr>
        <w:t>z</w:t>
      </w:r>
      <w:proofErr w:type="gramEnd"/>
      <w:r w:rsidRPr="008C30DA">
        <w:rPr>
          <w:lang w:val="pl-PL"/>
        </w:rPr>
        <w:t xml:space="preserve"> DSK usun</w:t>
      </w:r>
      <w:r w:rsidR="006B6B7B">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Pr>
          <w:lang w:val="pl-PL"/>
        </w:rPr>
        <w:t>6</w:t>
      </w:r>
      <w:r w:rsidRPr="008C30DA">
        <w:rPr>
          <w:lang w:val="pl-PL"/>
        </w:rPr>
        <w:t>.</w:t>
      </w:r>
      <w:r>
        <w:rPr>
          <w:lang w:val="pl-PL"/>
        </w:rPr>
        <w:t>1</w:t>
      </w:r>
    </w:p>
    <w:p w14:paraId="4346FD8C" w14:textId="286DE549" w:rsidR="004654DF" w:rsidRDefault="004654DF" w:rsidP="004654DF">
      <w:pPr>
        <w:pStyle w:val="Text2"/>
        <w:numPr>
          <w:ilvl w:val="0"/>
          <w:numId w:val="1"/>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Pr>
          <w:lang w:val="pl-PL"/>
        </w:rPr>
        <w:t>6</w:t>
      </w:r>
      <w:r w:rsidRPr="008C30DA">
        <w:rPr>
          <w:lang w:val="pl-PL"/>
        </w:rPr>
        <w:t>.</w:t>
      </w:r>
      <w:r>
        <w:rPr>
          <w:lang w:val="pl-PL"/>
        </w:rPr>
        <w:t>1</w:t>
      </w:r>
    </w:p>
    <w:p w14:paraId="4CDB110A" w14:textId="3E2E0BDF" w:rsidR="004654DF" w:rsidRDefault="004654DF" w:rsidP="004654DF">
      <w:pPr>
        <w:pStyle w:val="Text2"/>
        <w:rPr>
          <w:lang w:val="pl-PL"/>
        </w:rPr>
      </w:pPr>
    </w:p>
    <w:p w14:paraId="6FBD8C8D" w14:textId="77777777" w:rsidR="00264ED2" w:rsidRPr="006B1152" w:rsidRDefault="00264ED2" w:rsidP="00264ED2">
      <w:pPr>
        <w:pStyle w:val="Text2"/>
        <w:rPr>
          <w:rFonts w:ascii="Times New Roman" w:hAnsi="Times New Roman" w:cs="Times New Roman"/>
          <w:sz w:val="18"/>
          <w:szCs w:val="18"/>
          <w:lang w:val="pl-PL"/>
        </w:rPr>
      </w:pPr>
      <w:r w:rsidRPr="006B1152">
        <w:rPr>
          <w:rFonts w:ascii="Times New Roman" w:hAnsi="Times New Roman" w:cs="Times New Roman"/>
          <w:sz w:val="18"/>
          <w:szCs w:val="18"/>
          <w:lang w:val="pl-PL"/>
        </w:rPr>
        <w:t>6.1</w:t>
      </w:r>
      <w:r w:rsidRPr="006B1152">
        <w:rPr>
          <w:rFonts w:ascii="Times New Roman" w:hAnsi="Times New Roman" w:cs="Times New Roman"/>
          <w:sz w:val="18"/>
          <w:szCs w:val="18"/>
          <w:lang w:val="pl-PL"/>
        </w:rPr>
        <w:tab/>
        <w:t>Organizacja zapewnia, że wyroby z certyfikatem FSC oraz wyroby z drewna kontrolowanego spełniają wymogi obowiązującego prawodawstwa w zakresie legalności drewna. Jako niezbędne minimum organizacja zapewnia, że:</w:t>
      </w:r>
    </w:p>
    <w:p w14:paraId="55C5F4CF" w14:textId="7973723C" w:rsidR="00264ED2" w:rsidRPr="00DE04E9" w:rsidRDefault="00264ED2" w:rsidP="00264ED2">
      <w:pPr>
        <w:pStyle w:val="Text1"/>
        <w:rPr>
          <w:rFonts w:ascii="Times New Roman" w:hAnsi="Times New Roman" w:cs="Times New Roman"/>
          <w:sz w:val="18"/>
          <w:szCs w:val="18"/>
          <w:lang w:val="pl-PL"/>
        </w:rPr>
      </w:pPr>
      <w:proofErr w:type="gramStart"/>
      <w:r w:rsidRPr="006B1152">
        <w:rPr>
          <w:rFonts w:ascii="Times New Roman" w:hAnsi="Times New Roman" w:cs="Times New Roman"/>
          <w:sz w:val="18"/>
          <w:szCs w:val="18"/>
          <w:lang w:val="pl-PL"/>
        </w:rPr>
        <w:t>a</w:t>
      </w:r>
      <w:proofErr w:type="gramEnd"/>
      <w:r w:rsidRPr="006B1152">
        <w:rPr>
          <w:rFonts w:ascii="Times New Roman" w:hAnsi="Times New Roman" w:cs="Times New Roman"/>
          <w:sz w:val="18"/>
          <w:szCs w:val="18"/>
          <w:lang w:val="pl-PL"/>
        </w:rPr>
        <w:t>.</w:t>
      </w:r>
      <w:r w:rsidRPr="006B1152">
        <w:rPr>
          <w:rFonts w:ascii="Times New Roman" w:hAnsi="Times New Roman" w:cs="Times New Roman"/>
          <w:sz w:val="18"/>
          <w:szCs w:val="18"/>
          <w:lang w:val="pl-PL"/>
        </w:rPr>
        <w:tab/>
      </w:r>
      <w:proofErr w:type="gramStart"/>
      <w:r w:rsidRPr="006B1152">
        <w:rPr>
          <w:rFonts w:ascii="Times New Roman" w:hAnsi="Times New Roman" w:cs="Times New Roman"/>
          <w:sz w:val="18"/>
          <w:szCs w:val="18"/>
          <w:lang w:val="pl-PL"/>
        </w:rPr>
        <w:t>stosuje</w:t>
      </w:r>
      <w:proofErr w:type="gramEnd"/>
      <w:r w:rsidRPr="006B1152">
        <w:rPr>
          <w:rFonts w:ascii="Times New Roman" w:hAnsi="Times New Roman" w:cs="Times New Roman"/>
          <w:sz w:val="18"/>
          <w:szCs w:val="18"/>
          <w:lang w:val="pl-PL"/>
        </w:rPr>
        <w:t xml:space="preserve"> procedury gwarantujące, że import i/lub eksport oraz komercjalizacja wyrobów z certyfikatem FSC oraz wyrobów z drewna kontrolowanego realizowane przez organizację odbywają się zgodnie ze wszystkimi obowiązującymi przepisami handlowymi i celnymi (jeśli organizacja eksportuje i/lub importuje wyroby z certyfikatem FSC</w:t>
      </w:r>
      <w:r w:rsidRPr="00DE04E9">
        <w:rPr>
          <w:rFonts w:ascii="Times New Roman" w:hAnsi="Times New Roman" w:cs="Times New Roman"/>
          <w:sz w:val="18"/>
          <w:szCs w:val="18"/>
          <w:lang w:val="pl-PL"/>
        </w:rPr>
        <w:t>);</w:t>
      </w:r>
    </w:p>
    <w:p w14:paraId="597D3CA3" w14:textId="2295BDAE" w:rsidR="00723CCC" w:rsidRDefault="00264ED2" w:rsidP="00723CCC">
      <w:pPr>
        <w:pStyle w:val="Text10"/>
        <w:rPr>
          <w:rFonts w:ascii="Times New Roman" w:hAnsi="Times New Roman" w:cs="Times New Roman"/>
          <w:sz w:val="18"/>
          <w:szCs w:val="18"/>
          <w:lang w:val="pl-PL"/>
        </w:rPr>
      </w:pPr>
      <w:proofErr w:type="gramStart"/>
      <w:r w:rsidRPr="006B1152">
        <w:rPr>
          <w:rFonts w:ascii="Times New Roman" w:hAnsi="Times New Roman" w:cs="Times New Roman"/>
          <w:sz w:val="18"/>
          <w:szCs w:val="18"/>
          <w:lang w:val="pl-PL"/>
        </w:rPr>
        <w:t>b</w:t>
      </w:r>
      <w:proofErr w:type="gramEnd"/>
      <w:r w:rsidRPr="006B1152">
        <w:rPr>
          <w:rFonts w:ascii="Times New Roman" w:hAnsi="Times New Roman" w:cs="Times New Roman"/>
          <w:sz w:val="18"/>
          <w:szCs w:val="18"/>
          <w:lang w:val="pl-PL"/>
        </w:rPr>
        <w:t>.</w:t>
      </w:r>
      <w:r w:rsidRPr="006B1152">
        <w:rPr>
          <w:rFonts w:ascii="Times New Roman" w:hAnsi="Times New Roman" w:cs="Times New Roman"/>
          <w:sz w:val="18"/>
          <w:szCs w:val="18"/>
          <w:lang w:val="pl-PL"/>
        </w:rPr>
        <w:tab/>
        <w:t>na żądanie gromadzi i przekazuje informacje na temat gatunków (nazwy pospolite i naukowe) oraz kraju pozyskania (albo bardziej szczegółowe dane dotyczące miejsca pozyskania, jeśli wymaga tego prawodawstwo) bezpośrednim klientom i/lub wszystkim organizacjom posiadającym certyfikaty FSC i będącym częścią łańcucha dostaw, które wymagają takich informacji do zapewnienia zgodności z</w:t>
      </w:r>
      <w:r w:rsidR="00C41929">
        <w:rPr>
          <w:rFonts w:ascii="Times New Roman" w:hAnsi="Times New Roman" w:cs="Times New Roman"/>
          <w:sz w:val="18"/>
          <w:szCs w:val="18"/>
          <w:lang w:val="pl-PL"/>
        </w:rPr>
        <w:t> </w:t>
      </w:r>
      <w:r w:rsidRPr="006B1152">
        <w:rPr>
          <w:rFonts w:ascii="Times New Roman" w:hAnsi="Times New Roman" w:cs="Times New Roman"/>
          <w:sz w:val="18"/>
          <w:szCs w:val="18"/>
          <w:lang w:val="pl-PL"/>
        </w:rPr>
        <w:t>prawodawstwem dotyczącym legalności drewna. Uzgodnienie formy i częstotliwości przekazywania takich informacji może odbywać się między organizacją a podmiotem wnioskującym, o ile informacje są dokładne i można je poprawnie powiązać z każdym materiałem dostarczanym jako certyfikowany FSC lub jako Drewno Kontrolowane FSC.</w:t>
      </w:r>
    </w:p>
    <w:p w14:paraId="19F7042E" w14:textId="68E94EB4" w:rsidR="006B1152" w:rsidRDefault="006B1152" w:rsidP="00723CCC">
      <w:pPr>
        <w:pStyle w:val="Text10"/>
        <w:ind w:hanging="281"/>
        <w:rPr>
          <w:rFonts w:ascii="Times New Roman" w:hAnsi="Times New Roman" w:cs="Times New Roman"/>
          <w:sz w:val="18"/>
          <w:szCs w:val="18"/>
          <w:lang w:val="pl-PL"/>
        </w:rPr>
      </w:pPr>
      <w:r w:rsidRPr="006B1152">
        <w:rPr>
          <w:rFonts w:ascii="Times New Roman" w:hAnsi="Times New Roman" w:cs="Times New Roman"/>
          <w:sz w:val="18"/>
          <w:szCs w:val="18"/>
          <w:lang w:val="pl-PL"/>
        </w:rPr>
        <w:t>UWAGA: Informacje o regionie kraju lub koncesjach na pozyskiwanie drewna są wymagane, jeśli ryzyko nielegalnego pozyskiwania drewna między koncesjami na pozyskiwanie w danym kraju lub regionie kraju jest różne. Wszelkie ustalenia przyznające prawo do pozyskiwania drewna na określonym obszarze są uznawane za koncesję na pozyskiwanie drewna.</w:t>
      </w:r>
    </w:p>
    <w:p w14:paraId="676CF71B" w14:textId="0C65061A" w:rsidR="006B1152" w:rsidRDefault="006B1152" w:rsidP="006B1152">
      <w:pPr>
        <w:pStyle w:val="Text10"/>
        <w:ind w:hanging="283"/>
        <w:rPr>
          <w:rFonts w:ascii="Times New Roman" w:hAnsi="Times New Roman" w:cs="Times New Roman"/>
          <w:sz w:val="18"/>
          <w:szCs w:val="18"/>
          <w:lang w:val="pl-PL"/>
        </w:rPr>
      </w:pPr>
      <w:r w:rsidRPr="006B1152">
        <w:rPr>
          <w:rFonts w:ascii="Times New Roman" w:hAnsi="Times New Roman" w:cs="Times New Roman"/>
          <w:sz w:val="18"/>
          <w:szCs w:val="18"/>
          <w:lang w:val="pl-PL"/>
        </w:rPr>
        <w:t>UWAGA: Jeśli organizacja nie posiada wymaganych informacji na temat gatunków i kraju pozyskania, kier</w:t>
      </w:r>
      <w:r w:rsidR="009738CB">
        <w:rPr>
          <w:rFonts w:ascii="Times New Roman" w:hAnsi="Times New Roman" w:cs="Times New Roman"/>
          <w:sz w:val="18"/>
          <w:szCs w:val="18"/>
          <w:lang w:val="pl-PL"/>
        </w:rPr>
        <w:t>uje pytanie</w:t>
      </w:r>
      <w:r w:rsidRPr="006B1152">
        <w:rPr>
          <w:rFonts w:ascii="Times New Roman" w:hAnsi="Times New Roman" w:cs="Times New Roman"/>
          <w:sz w:val="18"/>
          <w:szCs w:val="18"/>
          <w:lang w:val="pl-PL"/>
        </w:rPr>
        <w:t xml:space="preserve"> do dostawców na niższym ogniwie łańcucha dostaw, aż do momentu uzyskania żądanych informacji.</w:t>
      </w:r>
    </w:p>
    <w:p w14:paraId="674465DE" w14:textId="77777777" w:rsidR="00E53FBA" w:rsidRDefault="006B1152" w:rsidP="00E53FBA">
      <w:pPr>
        <w:pStyle w:val="Text10"/>
        <w:ind w:hanging="283"/>
        <w:rPr>
          <w:rFonts w:ascii="Times New Roman" w:hAnsi="Times New Roman" w:cs="Times New Roman"/>
          <w:sz w:val="18"/>
          <w:szCs w:val="18"/>
          <w:lang w:val="pl-PL"/>
        </w:rPr>
      </w:pPr>
      <w:proofErr w:type="gramStart"/>
      <w:r w:rsidRPr="006B1152">
        <w:rPr>
          <w:rFonts w:ascii="Times New Roman" w:hAnsi="Times New Roman" w:cs="Times New Roman"/>
          <w:sz w:val="18"/>
          <w:szCs w:val="18"/>
          <w:lang w:val="pl-PL"/>
        </w:rPr>
        <w:t>c</w:t>
      </w:r>
      <w:proofErr w:type="gramEnd"/>
      <w:r w:rsidRPr="006B1152">
        <w:rPr>
          <w:rFonts w:ascii="Times New Roman" w:hAnsi="Times New Roman" w:cs="Times New Roman"/>
          <w:sz w:val="18"/>
          <w:szCs w:val="18"/>
          <w:lang w:val="pl-PL"/>
        </w:rPr>
        <w:t>.</w:t>
      </w:r>
      <w:r w:rsidRPr="006B1152">
        <w:rPr>
          <w:rFonts w:ascii="Times New Roman" w:hAnsi="Times New Roman" w:cs="Times New Roman"/>
          <w:sz w:val="18"/>
          <w:szCs w:val="18"/>
          <w:lang w:val="pl-PL"/>
        </w:rPr>
        <w:tab/>
      </w:r>
      <w:proofErr w:type="gramStart"/>
      <w:r w:rsidRPr="006B1152">
        <w:rPr>
          <w:rFonts w:ascii="Times New Roman" w:hAnsi="Times New Roman" w:cs="Times New Roman"/>
          <w:sz w:val="18"/>
          <w:szCs w:val="18"/>
          <w:lang w:val="pl-PL"/>
        </w:rPr>
        <w:t>dostarcza</w:t>
      </w:r>
      <w:proofErr w:type="gramEnd"/>
      <w:r w:rsidRPr="006B1152">
        <w:rPr>
          <w:rFonts w:ascii="Times New Roman" w:hAnsi="Times New Roman" w:cs="Times New Roman"/>
          <w:sz w:val="18"/>
          <w:szCs w:val="18"/>
          <w:lang w:val="pl-PL"/>
        </w:rPr>
        <w:t xml:space="preserve"> dowody zgodności z odpowiednimi przepisami handlowymi i celnymi;</w:t>
      </w:r>
    </w:p>
    <w:p w14:paraId="3372AE79" w14:textId="74A99758" w:rsidR="00E53FBA" w:rsidRDefault="006B1152" w:rsidP="00E53FBA">
      <w:pPr>
        <w:pStyle w:val="Text10"/>
        <w:ind w:hanging="283"/>
        <w:rPr>
          <w:rFonts w:ascii="Times New Roman" w:hAnsi="Times New Roman" w:cs="Times New Roman"/>
          <w:sz w:val="18"/>
          <w:szCs w:val="18"/>
          <w:lang w:val="pl-PL"/>
        </w:rPr>
      </w:pPr>
      <w:proofErr w:type="gramStart"/>
      <w:r w:rsidRPr="006B1152">
        <w:rPr>
          <w:rFonts w:ascii="Times New Roman" w:hAnsi="Times New Roman" w:cs="Times New Roman"/>
          <w:sz w:val="18"/>
          <w:szCs w:val="18"/>
          <w:lang w:val="pl-PL"/>
        </w:rPr>
        <w:t>d</w:t>
      </w:r>
      <w:proofErr w:type="gramEnd"/>
      <w:r w:rsidRPr="006B1152">
        <w:rPr>
          <w:rFonts w:ascii="Times New Roman" w:hAnsi="Times New Roman" w:cs="Times New Roman"/>
          <w:sz w:val="18"/>
          <w:szCs w:val="18"/>
          <w:lang w:val="pl-PL"/>
        </w:rPr>
        <w:t>.</w:t>
      </w:r>
      <w:r w:rsidRPr="006B1152">
        <w:rPr>
          <w:rFonts w:ascii="Times New Roman" w:hAnsi="Times New Roman" w:cs="Times New Roman"/>
          <w:sz w:val="18"/>
          <w:szCs w:val="18"/>
          <w:lang w:val="pl-PL"/>
        </w:rPr>
        <w:tab/>
      </w:r>
      <w:proofErr w:type="gramStart"/>
      <w:r w:rsidRPr="006B1152">
        <w:rPr>
          <w:rFonts w:ascii="Times New Roman" w:hAnsi="Times New Roman" w:cs="Times New Roman"/>
          <w:sz w:val="18"/>
          <w:szCs w:val="18"/>
          <w:lang w:val="pl-PL"/>
        </w:rPr>
        <w:t>zapewnia</w:t>
      </w:r>
      <w:proofErr w:type="gramEnd"/>
      <w:r w:rsidRPr="006B1152">
        <w:rPr>
          <w:rFonts w:ascii="Times New Roman" w:hAnsi="Times New Roman" w:cs="Times New Roman"/>
          <w:sz w:val="18"/>
          <w:szCs w:val="18"/>
          <w:lang w:val="pl-PL"/>
        </w:rPr>
        <w:t xml:space="preserve">, że wyroby z certyfikatem FSC zawierające </w:t>
      </w:r>
      <w:proofErr w:type="spellStart"/>
      <w:r w:rsidRPr="006B1152">
        <w:rPr>
          <w:rFonts w:ascii="Times New Roman" w:hAnsi="Times New Roman" w:cs="Times New Roman"/>
          <w:sz w:val="18"/>
          <w:szCs w:val="18"/>
          <w:lang w:val="pl-PL"/>
        </w:rPr>
        <w:t>przedużytkowy</w:t>
      </w:r>
      <w:proofErr w:type="spellEnd"/>
      <w:r w:rsidRPr="006B1152">
        <w:rPr>
          <w:rFonts w:ascii="Times New Roman" w:hAnsi="Times New Roman" w:cs="Times New Roman"/>
          <w:sz w:val="18"/>
          <w:szCs w:val="18"/>
          <w:lang w:val="pl-PL"/>
        </w:rPr>
        <w:t xml:space="preserve"> materiał odzyskany (z</w:t>
      </w:r>
      <w:r w:rsidR="00C41929">
        <w:rPr>
          <w:rFonts w:ascii="Times New Roman" w:hAnsi="Times New Roman" w:cs="Times New Roman"/>
          <w:sz w:val="18"/>
          <w:szCs w:val="18"/>
          <w:lang w:val="pl-PL"/>
        </w:rPr>
        <w:t> </w:t>
      </w:r>
      <w:r w:rsidRPr="006B1152">
        <w:rPr>
          <w:rFonts w:ascii="Times New Roman" w:hAnsi="Times New Roman" w:cs="Times New Roman"/>
          <w:sz w:val="18"/>
          <w:szCs w:val="18"/>
          <w:lang w:val="pl-PL"/>
        </w:rPr>
        <w:t>wyjątkiem papieru z odzysku) są sprzedawane firmom mającym siedzibę w krajach, w których obowiązuje prawodawstwo dotyczące legalności drewna:</w:t>
      </w:r>
    </w:p>
    <w:p w14:paraId="16C55777" w14:textId="77777777" w:rsidR="00A24C7E" w:rsidRDefault="006B1152" w:rsidP="00A24C7E">
      <w:pPr>
        <w:pStyle w:val="Text10"/>
        <w:numPr>
          <w:ilvl w:val="0"/>
          <w:numId w:val="6"/>
        </w:numPr>
        <w:rPr>
          <w:rFonts w:ascii="Times New Roman" w:hAnsi="Times New Roman" w:cs="Times New Roman"/>
          <w:sz w:val="18"/>
          <w:szCs w:val="18"/>
          <w:lang w:val="pl-PL"/>
        </w:rPr>
      </w:pPr>
      <w:proofErr w:type="gramStart"/>
      <w:r w:rsidRPr="00723CCC">
        <w:rPr>
          <w:rFonts w:ascii="Times New Roman" w:hAnsi="Times New Roman" w:cs="Times New Roman"/>
          <w:sz w:val="18"/>
          <w:szCs w:val="18"/>
          <w:lang w:val="pl-PL"/>
        </w:rPr>
        <w:t>zawierają</w:t>
      </w:r>
      <w:proofErr w:type="gramEnd"/>
      <w:r w:rsidRPr="00723CCC">
        <w:rPr>
          <w:rFonts w:ascii="Times New Roman" w:hAnsi="Times New Roman" w:cs="Times New Roman"/>
          <w:sz w:val="18"/>
          <w:szCs w:val="18"/>
          <w:lang w:val="pl-PL"/>
        </w:rPr>
        <w:t xml:space="preserve"> wyłącznie </w:t>
      </w:r>
      <w:proofErr w:type="spellStart"/>
      <w:r w:rsidRPr="00723CCC">
        <w:rPr>
          <w:rFonts w:ascii="Times New Roman" w:hAnsi="Times New Roman" w:cs="Times New Roman"/>
          <w:sz w:val="18"/>
          <w:szCs w:val="18"/>
          <w:lang w:val="pl-PL"/>
        </w:rPr>
        <w:t>przedużytkowy</w:t>
      </w:r>
      <w:proofErr w:type="spellEnd"/>
      <w:r w:rsidRPr="00723CCC">
        <w:rPr>
          <w:rFonts w:ascii="Times New Roman" w:hAnsi="Times New Roman" w:cs="Times New Roman"/>
          <w:sz w:val="18"/>
          <w:szCs w:val="18"/>
          <w:lang w:val="pl-PL"/>
        </w:rPr>
        <w:t xml:space="preserve"> materiał odzyskany spełniający wymogi Drewna Kontrolowanego FSC (FSC </w:t>
      </w:r>
      <w:proofErr w:type="spellStart"/>
      <w:r w:rsidRPr="00723CCC">
        <w:rPr>
          <w:rFonts w:ascii="Times New Roman" w:hAnsi="Times New Roman" w:cs="Times New Roman"/>
          <w:sz w:val="18"/>
          <w:szCs w:val="18"/>
          <w:lang w:val="pl-PL"/>
        </w:rPr>
        <w:t>Controlled</w:t>
      </w:r>
      <w:proofErr w:type="spellEnd"/>
      <w:r w:rsidRPr="00723CCC">
        <w:rPr>
          <w:rFonts w:ascii="Times New Roman" w:hAnsi="Times New Roman" w:cs="Times New Roman"/>
          <w:sz w:val="18"/>
          <w:szCs w:val="18"/>
          <w:lang w:val="pl-PL"/>
        </w:rPr>
        <w:t xml:space="preserve"> Wood) zgodnie z FSC-STD-40-005; lub</w:t>
      </w:r>
    </w:p>
    <w:p w14:paraId="609BB3D6" w14:textId="5B107E16" w:rsidR="00723CCC" w:rsidRPr="00076994" w:rsidRDefault="006B1152" w:rsidP="00076994">
      <w:pPr>
        <w:pStyle w:val="Text10"/>
        <w:numPr>
          <w:ilvl w:val="0"/>
          <w:numId w:val="6"/>
        </w:numPr>
        <w:rPr>
          <w:rFonts w:ascii="Times New Roman" w:hAnsi="Times New Roman" w:cs="Times New Roman"/>
          <w:sz w:val="18"/>
          <w:szCs w:val="18"/>
          <w:lang w:val="pl-PL"/>
        </w:rPr>
      </w:pPr>
      <w:proofErr w:type="gramStart"/>
      <w:r w:rsidRPr="00A24C7E">
        <w:rPr>
          <w:rFonts w:ascii="Times New Roman" w:hAnsi="Times New Roman" w:cs="Times New Roman"/>
          <w:sz w:val="18"/>
          <w:szCs w:val="18"/>
          <w:lang w:val="pl-PL"/>
        </w:rPr>
        <w:t>informują</w:t>
      </w:r>
      <w:proofErr w:type="gramEnd"/>
      <w:r w:rsidRPr="00A24C7E">
        <w:rPr>
          <w:rFonts w:ascii="Times New Roman" w:hAnsi="Times New Roman" w:cs="Times New Roman"/>
          <w:sz w:val="18"/>
          <w:szCs w:val="18"/>
          <w:lang w:val="pl-PL"/>
        </w:rPr>
        <w:t xml:space="preserve"> swoich klientów o obecności w wyrobie </w:t>
      </w:r>
      <w:proofErr w:type="spellStart"/>
      <w:r w:rsidRPr="00A24C7E">
        <w:rPr>
          <w:rFonts w:ascii="Times New Roman" w:hAnsi="Times New Roman" w:cs="Times New Roman"/>
          <w:sz w:val="18"/>
          <w:szCs w:val="18"/>
          <w:lang w:val="pl-PL"/>
        </w:rPr>
        <w:t>przedużytkowego</w:t>
      </w:r>
      <w:proofErr w:type="spellEnd"/>
      <w:r w:rsidRPr="00A24C7E">
        <w:rPr>
          <w:rFonts w:ascii="Times New Roman" w:hAnsi="Times New Roman" w:cs="Times New Roman"/>
          <w:sz w:val="18"/>
          <w:szCs w:val="18"/>
          <w:lang w:val="pl-PL"/>
        </w:rPr>
        <w:t xml:space="preserve"> materiału odzyskanego i</w:t>
      </w:r>
      <w:r w:rsidR="00C41929">
        <w:rPr>
          <w:rFonts w:ascii="Times New Roman" w:hAnsi="Times New Roman" w:cs="Times New Roman"/>
          <w:sz w:val="18"/>
          <w:szCs w:val="18"/>
          <w:lang w:val="pl-PL"/>
        </w:rPr>
        <w:t> </w:t>
      </w:r>
      <w:r w:rsidRPr="00A24C7E">
        <w:rPr>
          <w:rFonts w:ascii="Times New Roman" w:hAnsi="Times New Roman" w:cs="Times New Roman"/>
          <w:sz w:val="18"/>
          <w:szCs w:val="18"/>
          <w:lang w:val="pl-PL"/>
        </w:rPr>
        <w:t>wspierają system zasad należytej staranności wymagany obowiązującym prawodawstwem w</w:t>
      </w:r>
      <w:r w:rsidR="00C41929">
        <w:rPr>
          <w:rFonts w:ascii="Times New Roman" w:hAnsi="Times New Roman" w:cs="Times New Roman"/>
          <w:sz w:val="18"/>
          <w:szCs w:val="18"/>
          <w:lang w:val="pl-PL"/>
        </w:rPr>
        <w:t> </w:t>
      </w:r>
      <w:r w:rsidRPr="00A24C7E">
        <w:rPr>
          <w:rFonts w:ascii="Times New Roman" w:hAnsi="Times New Roman" w:cs="Times New Roman"/>
          <w:sz w:val="18"/>
          <w:szCs w:val="18"/>
          <w:lang w:val="pl-PL"/>
        </w:rPr>
        <w:t>zakresie legalności drewna.</w:t>
      </w:r>
      <w:r w:rsidR="00DE04E9" w:rsidRPr="00A24C7E">
        <w:rPr>
          <w:rFonts w:ascii="Times New Roman" w:hAnsi="Times New Roman" w:cs="Times New Roman"/>
          <w:sz w:val="18"/>
          <w:szCs w:val="18"/>
          <w:lang w:val="pl-PL"/>
        </w:rPr>
        <w:t xml:space="preserve"> </w:t>
      </w:r>
      <w:r w:rsidR="00A24C7E">
        <w:rPr>
          <w:rFonts w:ascii="Times New Roman" w:hAnsi="Times New Roman" w:cs="Times New Roman"/>
          <w:sz w:val="18"/>
          <w:szCs w:val="18"/>
          <w:lang w:val="pl-PL"/>
        </w:rPr>
        <w:t xml:space="preserve"> </w:t>
      </w:r>
    </w:p>
    <w:p w14:paraId="078A3D09" w14:textId="6A9AA757" w:rsidR="004654DF" w:rsidRPr="003B3F03" w:rsidRDefault="006B1152" w:rsidP="003B3F03">
      <w:pPr>
        <w:pStyle w:val="Text10"/>
        <w:ind w:left="1338" w:firstLine="0"/>
        <w:rPr>
          <w:rFonts w:ascii="Times New Roman" w:hAnsi="Times New Roman" w:cs="Times New Roman"/>
          <w:sz w:val="18"/>
          <w:szCs w:val="18"/>
          <w:lang w:val="pl-PL"/>
        </w:rPr>
      </w:pPr>
      <w:r w:rsidRPr="00723CCC">
        <w:rPr>
          <w:rFonts w:ascii="Times New Roman" w:hAnsi="Times New Roman" w:cs="Times New Roman"/>
          <w:sz w:val="18"/>
          <w:szCs w:val="18"/>
          <w:lang w:val="pl-PL"/>
        </w:rPr>
        <w:t>UWAGA: Organizacje stosujące opcję d (i) mogą stosować wymogi dla produktów ubocznych produkcji określone w FSC-STD-40-005.</w:t>
      </w:r>
    </w:p>
    <w:p w14:paraId="667C0DFC" w14:textId="4D4F4197" w:rsidR="004654DF" w:rsidRDefault="004654DF" w:rsidP="004654DF">
      <w:pPr>
        <w:pStyle w:val="Text2"/>
        <w:rPr>
          <w:lang w:val="pl-PL"/>
        </w:rPr>
      </w:pPr>
    </w:p>
    <w:p w14:paraId="74940D5A" w14:textId="3C3494A7" w:rsidR="00267C92" w:rsidRDefault="00267C92" w:rsidP="004654DF">
      <w:pPr>
        <w:pStyle w:val="Text2"/>
        <w:rPr>
          <w:lang w:val="pl-PL"/>
        </w:rPr>
      </w:pPr>
      <w:proofErr w:type="gramStart"/>
      <w:r>
        <w:rPr>
          <w:color w:val="FF0000"/>
          <w:lang w:val="pl-PL"/>
        </w:rPr>
        <w:lastRenderedPageBreak/>
        <w:t>poniższe</w:t>
      </w:r>
      <w:proofErr w:type="gramEnd"/>
      <w:r>
        <w:rPr>
          <w:color w:val="FF0000"/>
          <w:lang w:val="pl-PL"/>
        </w:rPr>
        <w:t xml:space="preserve"> zmiany d</w:t>
      </w:r>
      <w:r w:rsidR="003175AF">
        <w:rPr>
          <w:color w:val="FF0000"/>
          <w:lang w:val="pl-PL"/>
        </w:rPr>
        <w:t xml:space="preserve">opisują </w:t>
      </w:r>
      <w:r>
        <w:rPr>
          <w:color w:val="FF0000"/>
          <w:lang w:val="pl-PL"/>
        </w:rPr>
        <w:t>rozdział</w:t>
      </w:r>
      <w:r w:rsidR="003175AF">
        <w:rPr>
          <w:color w:val="FF0000"/>
          <w:lang w:val="pl-PL"/>
        </w:rPr>
        <w:t xml:space="preserve"> PODSTAWOWE WYMAGANIA FSC DOTYCZĄCE PRAW PRACOWNICZYCH </w:t>
      </w:r>
    </w:p>
    <w:p w14:paraId="61EB685B" w14:textId="007C5B2A" w:rsidR="00A64161" w:rsidRDefault="00C6724D" w:rsidP="00BA2AFE">
      <w:pPr>
        <w:pStyle w:val="Text2"/>
        <w:numPr>
          <w:ilvl w:val="0"/>
          <w:numId w:val="1"/>
        </w:numPr>
        <w:rPr>
          <w:lang w:val="pl-PL"/>
        </w:rPr>
      </w:pPr>
      <w:proofErr w:type="gramStart"/>
      <w:r>
        <w:rPr>
          <w:lang w:val="pl-PL"/>
        </w:rPr>
        <w:t>do</w:t>
      </w:r>
      <w:proofErr w:type="gramEnd"/>
      <w:r>
        <w:rPr>
          <w:lang w:val="pl-PL"/>
        </w:rPr>
        <w:t xml:space="preserve"> DSK doda</w:t>
      </w:r>
      <w:r w:rsidR="006B6B7B">
        <w:rPr>
          <w:lang w:val="pl-PL"/>
        </w:rPr>
        <w:t>no</w:t>
      </w:r>
      <w:r>
        <w:rPr>
          <w:lang w:val="pl-PL"/>
        </w:rPr>
        <w:t xml:space="preserve"> rozdział </w:t>
      </w:r>
      <w:r w:rsidRPr="000B649B">
        <w:rPr>
          <w:rFonts w:ascii="Arial Black" w:hAnsi="Arial Black"/>
          <w:lang w:val="pl-PL"/>
        </w:rPr>
        <w:t>Podstawowe wymagania FSC dotyczące praw pracowniczych</w:t>
      </w:r>
      <w:r>
        <w:rPr>
          <w:rFonts w:ascii="Arial Black" w:hAnsi="Arial Black"/>
          <w:lang w:val="pl-PL"/>
        </w:rPr>
        <w:t xml:space="preserve"> </w:t>
      </w:r>
      <w:r w:rsidRPr="00C6724D">
        <w:rPr>
          <w:lang w:val="pl-PL"/>
        </w:rPr>
        <w:t xml:space="preserve">– jako rozdział 7 </w:t>
      </w:r>
    </w:p>
    <w:p w14:paraId="268B73A5" w14:textId="152B2F9B" w:rsidR="00826E41" w:rsidRPr="0074627F" w:rsidRDefault="00826E41" w:rsidP="00826E41">
      <w:pPr>
        <w:pStyle w:val="Text2"/>
        <w:ind w:left="720" w:firstLine="0"/>
        <w:rPr>
          <w:rFonts w:ascii="Times New Roman" w:hAnsi="Times New Roman" w:cs="Times New Roman"/>
          <w:lang w:val="pl-PL"/>
        </w:rPr>
      </w:pPr>
    </w:p>
    <w:p w14:paraId="32199C0C" w14:textId="77777777" w:rsidR="005F762D" w:rsidRPr="007211AE" w:rsidRDefault="005F762D" w:rsidP="005F762D">
      <w:pPr>
        <w:spacing w:after="0" w:line="240" w:lineRule="auto"/>
        <w:rPr>
          <w:rFonts w:ascii="Times New Roman" w:hAnsi="Times New Roman" w:cs="Times New Roman"/>
          <w:sz w:val="18"/>
          <w:szCs w:val="18"/>
          <w:lang w:val="pl-PL"/>
        </w:rPr>
      </w:pPr>
      <w:bookmarkStart w:id="0" w:name="_Toc71030998"/>
      <w:r w:rsidRPr="007211AE">
        <w:rPr>
          <w:rFonts w:ascii="Times New Roman" w:hAnsi="Times New Roman" w:cs="Times New Roman"/>
          <w:sz w:val="18"/>
          <w:szCs w:val="18"/>
          <w:lang w:val="pl-PL"/>
        </w:rPr>
        <w:t>Nasza organizacja sformuł</w:t>
      </w:r>
      <w:r>
        <w:rPr>
          <w:rFonts w:ascii="Times New Roman" w:hAnsi="Times New Roman" w:cs="Times New Roman"/>
          <w:sz w:val="18"/>
          <w:szCs w:val="18"/>
          <w:lang w:val="pl-PL"/>
        </w:rPr>
        <w:t>ował</w:t>
      </w:r>
      <w:r w:rsidRPr="007211AE">
        <w:rPr>
          <w:rFonts w:ascii="Times New Roman" w:hAnsi="Times New Roman" w:cs="Times New Roman"/>
          <w:sz w:val="18"/>
          <w:szCs w:val="18"/>
          <w:lang w:val="pl-PL"/>
        </w:rPr>
        <w:t xml:space="preserve">a, wdrożyła, udostępniania zainteresowanym stronom oraz dokonuje samooceny w zakresie polityki FSC dotyczącej praw pracowniczych. </w:t>
      </w:r>
      <w:r>
        <w:rPr>
          <w:rFonts w:ascii="Times New Roman" w:hAnsi="Times New Roman" w:cs="Times New Roman"/>
          <w:sz w:val="18"/>
          <w:szCs w:val="18"/>
          <w:lang w:val="pl-PL"/>
        </w:rPr>
        <w:t xml:space="preserve">Naszą politykę w zakresie praw pracowniczych opisują poniższe zasady. </w:t>
      </w:r>
    </w:p>
    <w:p w14:paraId="24194AEE" w14:textId="77777777" w:rsidR="005F762D" w:rsidRDefault="005F762D" w:rsidP="00A5524D">
      <w:pPr>
        <w:pStyle w:val="Normal0"/>
        <w:ind w:firstLine="1"/>
        <w:rPr>
          <w:rFonts w:ascii="Times New Roman" w:hAnsi="Times New Roman" w:cs="Times New Roman"/>
          <w:sz w:val="18"/>
          <w:szCs w:val="18"/>
          <w:lang w:val="pl-PL"/>
        </w:rPr>
      </w:pPr>
    </w:p>
    <w:p w14:paraId="363B6CCC" w14:textId="2BC79E86" w:rsidR="0074627F" w:rsidRPr="00A5524D" w:rsidRDefault="0074627F" w:rsidP="00A5524D">
      <w:pPr>
        <w:pStyle w:val="Normal0"/>
        <w:ind w:firstLine="1"/>
        <w:rPr>
          <w:rFonts w:ascii="Times New Roman" w:hAnsi="Times New Roman" w:cs="Times New Roman"/>
          <w:sz w:val="18"/>
          <w:szCs w:val="18"/>
          <w:lang w:val="pl-PL"/>
        </w:rPr>
      </w:pPr>
      <w:r w:rsidRPr="00A5524D">
        <w:rPr>
          <w:rFonts w:ascii="Times New Roman" w:hAnsi="Times New Roman" w:cs="Times New Roman"/>
          <w:sz w:val="18"/>
          <w:szCs w:val="18"/>
          <w:lang w:val="pl-PL"/>
        </w:rPr>
        <w:t>7.</w:t>
      </w:r>
      <w:r w:rsidRPr="00A5524D">
        <w:rPr>
          <w:rFonts w:ascii="Times New Roman" w:hAnsi="Times New Roman" w:cs="Times New Roman"/>
          <w:sz w:val="18"/>
          <w:szCs w:val="18"/>
          <w:lang w:val="pl-PL"/>
        </w:rPr>
        <w:tab/>
        <w:t xml:space="preserve"> Podstawowe wymagania FSC dotyczące praw pracowniczych</w:t>
      </w:r>
      <w:bookmarkEnd w:id="0"/>
    </w:p>
    <w:p w14:paraId="20C9B164" w14:textId="157FD871" w:rsidR="0074627F" w:rsidRPr="009B4A43" w:rsidRDefault="0074627F" w:rsidP="0074627F">
      <w:pPr>
        <w:pStyle w:val="Normal0"/>
        <w:ind w:left="708"/>
        <w:rPr>
          <w:rFonts w:ascii="Times New Roman" w:hAnsi="Times New Roman" w:cs="Times New Roman"/>
          <w:sz w:val="18"/>
          <w:szCs w:val="18"/>
          <w:lang w:val="pl-PL"/>
        </w:rPr>
      </w:pPr>
      <w:r w:rsidRPr="009B4A43">
        <w:rPr>
          <w:rFonts w:ascii="Times New Roman" w:hAnsi="Times New Roman" w:cs="Times New Roman"/>
          <w:sz w:val="18"/>
          <w:szCs w:val="18"/>
          <w:lang w:val="pl-PL"/>
        </w:rPr>
        <w:t>7.1</w:t>
      </w:r>
      <w:r w:rsidR="00BF69AC">
        <w:rPr>
          <w:rFonts w:ascii="Times New Roman" w:hAnsi="Times New Roman" w:cs="Times New Roman"/>
          <w:sz w:val="18"/>
          <w:szCs w:val="18"/>
          <w:lang w:val="pl-PL"/>
        </w:rPr>
        <w:t xml:space="preserve"> </w:t>
      </w:r>
      <w:r w:rsidRPr="009B4A43">
        <w:rPr>
          <w:rFonts w:ascii="Times New Roman" w:hAnsi="Times New Roman" w:cs="Times New Roman"/>
          <w:sz w:val="18"/>
          <w:szCs w:val="18"/>
          <w:lang w:val="pl-PL"/>
        </w:rPr>
        <w:t>Realizując podstawowe wymagania FSC dotyczące praw pracowniczych organizacja należycie uwzględnia prawa i obowiązki ustanowione w prawie krajowym, a jednocześnie wypełnia cele tych wymogów.</w:t>
      </w:r>
    </w:p>
    <w:p w14:paraId="74A716A7" w14:textId="77777777" w:rsidR="0074627F" w:rsidRPr="009B4A43" w:rsidRDefault="0074627F" w:rsidP="0074627F">
      <w:pPr>
        <w:pStyle w:val="Normal0"/>
        <w:ind w:firstLine="709"/>
        <w:rPr>
          <w:rFonts w:ascii="Times New Roman" w:hAnsi="Times New Roman" w:cs="Times New Roman"/>
          <w:sz w:val="18"/>
          <w:szCs w:val="18"/>
          <w:lang w:val="pl-PL"/>
        </w:rPr>
      </w:pPr>
      <w:r w:rsidRPr="009B4A43">
        <w:rPr>
          <w:rFonts w:ascii="Times New Roman" w:hAnsi="Times New Roman" w:cs="Times New Roman"/>
          <w:sz w:val="18"/>
          <w:szCs w:val="18"/>
          <w:lang w:val="pl-PL"/>
        </w:rPr>
        <w:t>7.2 Organizacja nie wykorzystuje pracy dzieci.</w:t>
      </w:r>
    </w:p>
    <w:p w14:paraId="491CEFE4" w14:textId="77777777" w:rsidR="0074627F" w:rsidRPr="009B4A43" w:rsidRDefault="0074627F" w:rsidP="0074627F">
      <w:pPr>
        <w:pStyle w:val="Normal0"/>
        <w:ind w:left="1416"/>
        <w:rPr>
          <w:rFonts w:ascii="Times New Roman" w:hAnsi="Times New Roman" w:cs="Times New Roman"/>
          <w:sz w:val="18"/>
          <w:szCs w:val="18"/>
          <w:lang w:val="pl-PL"/>
        </w:rPr>
      </w:pPr>
      <w:r w:rsidRPr="009B4A43">
        <w:rPr>
          <w:rFonts w:ascii="Times New Roman" w:hAnsi="Times New Roman" w:cs="Times New Roman"/>
          <w:sz w:val="18"/>
          <w:szCs w:val="18"/>
          <w:lang w:val="pl-PL"/>
        </w:rPr>
        <w:t>7.2.1 Organizacja nie zatrudnia pracowników poniżej wieku 15 lat lub poniżej wieku minimalnego określonego w prawie krajowym lub lokalnych przepisach, w zależności od tego który wiek jest wyższy, z wyjątkiem przypadków wymienionych w punkcie 7.2.2.</w:t>
      </w:r>
    </w:p>
    <w:p w14:paraId="762BD4F7" w14:textId="77777777" w:rsidR="0074627F" w:rsidRPr="009B4A43" w:rsidRDefault="0074627F" w:rsidP="0074627F">
      <w:pPr>
        <w:pStyle w:val="Normal0"/>
        <w:ind w:left="1416"/>
        <w:rPr>
          <w:rFonts w:ascii="Times New Roman" w:hAnsi="Times New Roman" w:cs="Times New Roman"/>
          <w:sz w:val="18"/>
          <w:szCs w:val="18"/>
          <w:lang w:val="pl-PL"/>
        </w:rPr>
      </w:pPr>
      <w:r w:rsidRPr="009B4A43">
        <w:rPr>
          <w:rFonts w:ascii="Times New Roman" w:hAnsi="Times New Roman" w:cs="Times New Roman"/>
          <w:sz w:val="18"/>
          <w:szCs w:val="18"/>
          <w:lang w:val="pl-PL"/>
        </w:rPr>
        <w:t>7.2.2 W krajach, w których krajowe ustawodawstwo lub przepisy zezwalają na zatrudnianie osób w wieku 13 – 15 lat do pracy lekkiej, zatrudnienie takie nie może kolidować z obowiązkiem szkolnym, ani być szkodliwe dla ich zdrowia czy rozwoju. W szczególności, w przypadku, gdy dzieci podlegają przepisom dotyczącym obowiązku szkolnego, mogą pracować jedynie poza godzinami szkolnymi w trakcie normalnych godzin pracy w ciągu dnia.</w:t>
      </w:r>
    </w:p>
    <w:p w14:paraId="0A961174" w14:textId="77777777" w:rsidR="0074627F" w:rsidRPr="009B4A43" w:rsidRDefault="0074627F" w:rsidP="0074627F">
      <w:pPr>
        <w:pStyle w:val="Normal0"/>
        <w:ind w:left="1416"/>
        <w:rPr>
          <w:rFonts w:ascii="Times New Roman" w:hAnsi="Times New Roman" w:cs="Times New Roman"/>
          <w:sz w:val="18"/>
          <w:szCs w:val="18"/>
          <w:lang w:val="pl-PL"/>
        </w:rPr>
      </w:pPr>
      <w:r w:rsidRPr="009B4A43">
        <w:rPr>
          <w:rFonts w:ascii="Times New Roman" w:hAnsi="Times New Roman" w:cs="Times New Roman"/>
          <w:sz w:val="18"/>
          <w:szCs w:val="18"/>
          <w:lang w:val="pl-PL"/>
        </w:rPr>
        <w:t>7.2.3 Żadna osoba poniżej 18 lat nie jest zatrudniona do niebezpiecznej lub ciężkiej pracy, za wyjątkiem celów szkoleniowych zgodnych z obowiązującym ustawodawstwem krajowym i przepisami.</w:t>
      </w:r>
    </w:p>
    <w:p w14:paraId="3A283D39" w14:textId="77777777" w:rsidR="0074627F" w:rsidRPr="009B4A43" w:rsidRDefault="0074627F" w:rsidP="0074627F">
      <w:pPr>
        <w:pStyle w:val="Normal0"/>
        <w:ind w:left="1416"/>
        <w:rPr>
          <w:rFonts w:ascii="Times New Roman" w:hAnsi="Times New Roman" w:cs="Times New Roman"/>
          <w:sz w:val="18"/>
          <w:szCs w:val="18"/>
          <w:lang w:val="pl-PL"/>
        </w:rPr>
      </w:pPr>
      <w:r w:rsidRPr="009B4A43">
        <w:rPr>
          <w:rFonts w:ascii="Times New Roman" w:hAnsi="Times New Roman" w:cs="Times New Roman"/>
          <w:sz w:val="18"/>
          <w:szCs w:val="18"/>
          <w:lang w:val="pl-PL"/>
        </w:rPr>
        <w:t>7.2.4 Organizacja zabrania najgorszych form pracy dzieci.</w:t>
      </w:r>
    </w:p>
    <w:p w14:paraId="34C18262" w14:textId="77777777" w:rsidR="0074627F" w:rsidRPr="009B4A43" w:rsidRDefault="0074627F" w:rsidP="0074627F">
      <w:pPr>
        <w:pStyle w:val="Normal0"/>
        <w:ind w:left="709"/>
        <w:rPr>
          <w:rFonts w:ascii="Times New Roman" w:hAnsi="Times New Roman" w:cs="Times New Roman"/>
          <w:sz w:val="18"/>
          <w:szCs w:val="18"/>
          <w:lang w:val="pl-PL"/>
        </w:rPr>
      </w:pPr>
      <w:r w:rsidRPr="009B4A43">
        <w:rPr>
          <w:rFonts w:ascii="Times New Roman" w:hAnsi="Times New Roman" w:cs="Times New Roman"/>
          <w:sz w:val="18"/>
          <w:szCs w:val="18"/>
          <w:lang w:val="pl-PL"/>
        </w:rPr>
        <w:tab/>
      </w:r>
      <w:r w:rsidRPr="009B4A43">
        <w:rPr>
          <w:rFonts w:ascii="Times New Roman" w:hAnsi="Times New Roman" w:cs="Times New Roman"/>
          <w:sz w:val="18"/>
          <w:szCs w:val="18"/>
          <w:lang w:val="pl-PL"/>
        </w:rPr>
        <w:tab/>
      </w:r>
      <w:r w:rsidRPr="009B4A43">
        <w:rPr>
          <w:rFonts w:ascii="Times New Roman" w:hAnsi="Times New Roman" w:cs="Times New Roman"/>
          <w:sz w:val="18"/>
          <w:szCs w:val="18"/>
          <w:lang w:val="pl-PL"/>
        </w:rPr>
        <w:tab/>
      </w:r>
      <w:r w:rsidRPr="009B4A43">
        <w:rPr>
          <w:rFonts w:ascii="Times New Roman" w:hAnsi="Times New Roman" w:cs="Times New Roman"/>
          <w:sz w:val="18"/>
          <w:szCs w:val="18"/>
          <w:lang w:val="pl-PL"/>
        </w:rPr>
        <w:tab/>
        <w:t>7.3 Organizacja oświadcza, że nie korzysta z wszystkich formy pracy przymusowej i obowiązkowej.</w:t>
      </w:r>
    </w:p>
    <w:p w14:paraId="7EB3B8CC" w14:textId="77777777" w:rsidR="0074627F" w:rsidRPr="009B4A43" w:rsidRDefault="0074627F" w:rsidP="0074627F">
      <w:pPr>
        <w:pStyle w:val="Normal0"/>
        <w:ind w:left="1416" w:firstLine="4"/>
        <w:rPr>
          <w:rFonts w:ascii="Times New Roman" w:hAnsi="Times New Roman" w:cs="Times New Roman"/>
          <w:sz w:val="18"/>
          <w:szCs w:val="18"/>
          <w:lang w:val="pl-PL"/>
        </w:rPr>
      </w:pPr>
      <w:r w:rsidRPr="009B4A43">
        <w:rPr>
          <w:rFonts w:ascii="Times New Roman" w:hAnsi="Times New Roman" w:cs="Times New Roman"/>
          <w:sz w:val="18"/>
          <w:szCs w:val="18"/>
          <w:lang w:val="pl-PL"/>
        </w:rPr>
        <w:t>7.3.1 Stosunek zatrudnienia jest dobrowolny i oparty na obustronnej zgodzie, bez zagrożenia karą.</w:t>
      </w:r>
    </w:p>
    <w:p w14:paraId="4FC56A16" w14:textId="77777777" w:rsidR="0074627F" w:rsidRPr="009B4A43" w:rsidRDefault="0074627F" w:rsidP="0074627F">
      <w:pPr>
        <w:pStyle w:val="Normal0"/>
        <w:ind w:left="1416" w:firstLine="4"/>
        <w:rPr>
          <w:rFonts w:ascii="Times New Roman" w:hAnsi="Times New Roman" w:cs="Times New Roman"/>
          <w:sz w:val="18"/>
          <w:szCs w:val="18"/>
          <w:lang w:val="pl-PL"/>
        </w:rPr>
      </w:pPr>
      <w:r w:rsidRPr="009B4A43">
        <w:rPr>
          <w:rFonts w:ascii="Times New Roman" w:hAnsi="Times New Roman" w:cs="Times New Roman"/>
          <w:sz w:val="18"/>
          <w:szCs w:val="18"/>
          <w:lang w:val="pl-PL"/>
        </w:rPr>
        <w:t xml:space="preserve">7.3.2 Brak jest dowodów na jakiekolwiek praktyki wskazujące na pracę przymusową lub obowiązkową, włącznie z, lecz nie ograniczając się do, następujących praktyk: </w:t>
      </w:r>
    </w:p>
    <w:p w14:paraId="6383B11F" w14:textId="77777777"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przemoc</w:t>
      </w:r>
      <w:proofErr w:type="gramEnd"/>
      <w:r w:rsidRPr="009B4A43">
        <w:rPr>
          <w:rFonts w:ascii="Times New Roman" w:hAnsi="Times New Roman" w:cs="Times New Roman"/>
          <w:sz w:val="18"/>
          <w:szCs w:val="18"/>
          <w:lang w:val="pl-PL"/>
        </w:rPr>
        <w:t xml:space="preserve"> fizyczna i seksualna</w:t>
      </w:r>
    </w:p>
    <w:p w14:paraId="4E2ED804" w14:textId="77777777"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praca</w:t>
      </w:r>
      <w:proofErr w:type="gramEnd"/>
      <w:r w:rsidRPr="009B4A43">
        <w:rPr>
          <w:rFonts w:ascii="Times New Roman" w:hAnsi="Times New Roman" w:cs="Times New Roman"/>
          <w:sz w:val="18"/>
          <w:szCs w:val="18"/>
          <w:lang w:val="pl-PL"/>
        </w:rPr>
        <w:t xml:space="preserve"> niewolnicza </w:t>
      </w:r>
    </w:p>
    <w:p w14:paraId="7621DE8D" w14:textId="0621E94D"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wstrzymanie</w:t>
      </w:r>
      <w:proofErr w:type="gramEnd"/>
      <w:r w:rsidRPr="009B4A43">
        <w:rPr>
          <w:rFonts w:ascii="Times New Roman" w:hAnsi="Times New Roman" w:cs="Times New Roman"/>
          <w:sz w:val="18"/>
          <w:szCs w:val="18"/>
          <w:lang w:val="pl-PL"/>
        </w:rPr>
        <w:t xml:space="preserve"> wypłat / włączając w to wypłatę wynagrodzeń za pracę lub płatność depozytu w</w:t>
      </w:r>
      <w:r w:rsidR="00C41929">
        <w:rPr>
          <w:rFonts w:ascii="Times New Roman" w:hAnsi="Times New Roman" w:cs="Times New Roman"/>
          <w:sz w:val="18"/>
          <w:szCs w:val="18"/>
          <w:lang w:val="pl-PL"/>
        </w:rPr>
        <w:t> </w:t>
      </w:r>
      <w:r w:rsidRPr="009B4A43">
        <w:rPr>
          <w:rFonts w:ascii="Times New Roman" w:hAnsi="Times New Roman" w:cs="Times New Roman"/>
          <w:sz w:val="18"/>
          <w:szCs w:val="18"/>
          <w:lang w:val="pl-PL"/>
        </w:rPr>
        <w:t xml:space="preserve">celu rozpoczęcia zatrudnienia </w:t>
      </w:r>
    </w:p>
    <w:p w14:paraId="0C63C3E8" w14:textId="77777777"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ograniczenie</w:t>
      </w:r>
      <w:proofErr w:type="gramEnd"/>
      <w:r w:rsidRPr="009B4A43">
        <w:rPr>
          <w:rFonts w:ascii="Times New Roman" w:hAnsi="Times New Roman" w:cs="Times New Roman"/>
          <w:sz w:val="18"/>
          <w:szCs w:val="18"/>
          <w:lang w:val="pl-PL"/>
        </w:rPr>
        <w:t xml:space="preserve"> mobilności / poruszania się </w:t>
      </w:r>
    </w:p>
    <w:p w14:paraId="6A5F5858" w14:textId="77777777"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zatrzymanie</w:t>
      </w:r>
      <w:proofErr w:type="gramEnd"/>
      <w:r w:rsidRPr="009B4A43">
        <w:rPr>
          <w:rFonts w:ascii="Times New Roman" w:hAnsi="Times New Roman" w:cs="Times New Roman"/>
          <w:sz w:val="18"/>
          <w:szCs w:val="18"/>
          <w:lang w:val="pl-PL"/>
        </w:rPr>
        <w:t xml:space="preserve"> paszportu i dokumentów tożsamości </w:t>
      </w:r>
    </w:p>
    <w:p w14:paraId="66CD2998" w14:textId="77777777" w:rsidR="0074627F" w:rsidRPr="009B4A43" w:rsidRDefault="0074627F" w:rsidP="0074627F">
      <w:pPr>
        <w:pStyle w:val="Normal0"/>
        <w:numPr>
          <w:ilvl w:val="2"/>
          <w:numId w:val="2"/>
        </w:numPr>
        <w:rPr>
          <w:rFonts w:ascii="Times New Roman" w:hAnsi="Times New Roman" w:cs="Times New Roman"/>
          <w:sz w:val="18"/>
          <w:szCs w:val="18"/>
          <w:lang w:val="pl-PL"/>
        </w:rPr>
      </w:pPr>
      <w:proofErr w:type="gramStart"/>
      <w:r w:rsidRPr="009B4A43">
        <w:rPr>
          <w:rFonts w:ascii="Times New Roman" w:hAnsi="Times New Roman" w:cs="Times New Roman"/>
          <w:sz w:val="18"/>
          <w:szCs w:val="18"/>
          <w:lang w:val="pl-PL"/>
        </w:rPr>
        <w:t>groźba</w:t>
      </w:r>
      <w:proofErr w:type="gramEnd"/>
      <w:r w:rsidRPr="009B4A43">
        <w:rPr>
          <w:rFonts w:ascii="Times New Roman" w:hAnsi="Times New Roman" w:cs="Times New Roman"/>
          <w:sz w:val="18"/>
          <w:szCs w:val="18"/>
          <w:lang w:val="pl-PL"/>
        </w:rPr>
        <w:t xml:space="preserve"> donosu / wydania władzom</w:t>
      </w:r>
    </w:p>
    <w:p w14:paraId="67C18F32" w14:textId="77777777" w:rsidR="0074627F" w:rsidRPr="009B4A43" w:rsidRDefault="0074627F" w:rsidP="0074627F">
      <w:pPr>
        <w:pStyle w:val="Normal0"/>
        <w:ind w:left="708"/>
        <w:rPr>
          <w:rFonts w:ascii="Times New Roman" w:hAnsi="Times New Roman" w:cs="Times New Roman"/>
          <w:sz w:val="18"/>
          <w:szCs w:val="18"/>
          <w:lang w:val="pl-PL"/>
        </w:rPr>
      </w:pPr>
      <w:r w:rsidRPr="009B4A43">
        <w:rPr>
          <w:rFonts w:ascii="Times New Roman" w:hAnsi="Times New Roman" w:cs="Times New Roman"/>
          <w:sz w:val="18"/>
          <w:szCs w:val="18"/>
          <w:lang w:val="pl-PL"/>
        </w:rPr>
        <w:t xml:space="preserve">7.4 Organizacja zapewnia, że nie ma miejsca </w:t>
      </w:r>
      <w:bookmarkStart w:id="1" w:name="_Hlk71015997"/>
      <w:r w:rsidRPr="009B4A43">
        <w:rPr>
          <w:rFonts w:ascii="Times New Roman" w:hAnsi="Times New Roman" w:cs="Times New Roman"/>
          <w:sz w:val="18"/>
          <w:szCs w:val="18"/>
          <w:lang w:val="pl-PL"/>
        </w:rPr>
        <w:t>dyskryminacja w zakresie zatrudniania i wykonywania zawodu.</w:t>
      </w:r>
    </w:p>
    <w:bookmarkEnd w:id="1"/>
    <w:p w14:paraId="079F6F59" w14:textId="77777777" w:rsidR="0074627F" w:rsidRPr="009B4A43" w:rsidRDefault="0074627F" w:rsidP="0074627F">
      <w:pPr>
        <w:pStyle w:val="Normal0"/>
        <w:ind w:left="708"/>
        <w:rPr>
          <w:rFonts w:ascii="Times New Roman" w:hAnsi="Times New Roman" w:cs="Times New Roman"/>
          <w:sz w:val="18"/>
          <w:szCs w:val="18"/>
          <w:lang w:val="pl-PL"/>
        </w:rPr>
      </w:pPr>
      <w:r w:rsidRPr="009B4A43">
        <w:rPr>
          <w:rFonts w:ascii="Times New Roman" w:hAnsi="Times New Roman" w:cs="Times New Roman"/>
          <w:sz w:val="18"/>
          <w:szCs w:val="18"/>
          <w:lang w:val="pl-PL"/>
        </w:rPr>
        <w:tab/>
        <w:t>7.4.1 Praktyki dotyczące zatrudniania i wykonywania zawodu są niedyskryminacyjne.</w:t>
      </w:r>
    </w:p>
    <w:p w14:paraId="0A7F5851" w14:textId="77777777" w:rsidR="0074627F" w:rsidRPr="009B4A43" w:rsidRDefault="0074627F" w:rsidP="0074627F">
      <w:pPr>
        <w:pStyle w:val="Normal0"/>
        <w:ind w:left="708"/>
        <w:rPr>
          <w:rFonts w:ascii="Times New Roman" w:hAnsi="Times New Roman" w:cs="Times New Roman"/>
          <w:sz w:val="18"/>
          <w:szCs w:val="18"/>
          <w:lang w:val="pl-PL"/>
        </w:rPr>
      </w:pPr>
      <w:r w:rsidRPr="009B4A43">
        <w:rPr>
          <w:rFonts w:ascii="Times New Roman" w:hAnsi="Times New Roman" w:cs="Times New Roman"/>
          <w:sz w:val="18"/>
          <w:szCs w:val="18"/>
          <w:lang w:val="pl-PL"/>
        </w:rPr>
        <w:t>7.5 Organizacja respektuje wolność zrzeszania się i prawo do rokowań zbiorowych.</w:t>
      </w:r>
    </w:p>
    <w:p w14:paraId="526BCAA1" w14:textId="77777777" w:rsidR="0074627F" w:rsidRPr="009B4A43" w:rsidRDefault="0074627F" w:rsidP="0074627F">
      <w:pPr>
        <w:pStyle w:val="Normal0"/>
        <w:ind w:left="1416" w:firstLine="2"/>
        <w:rPr>
          <w:rFonts w:ascii="Times New Roman" w:hAnsi="Times New Roman" w:cs="Times New Roman"/>
          <w:sz w:val="18"/>
          <w:szCs w:val="18"/>
          <w:lang w:val="pl-PL"/>
        </w:rPr>
      </w:pPr>
      <w:r w:rsidRPr="009B4A43">
        <w:rPr>
          <w:rFonts w:ascii="Times New Roman" w:hAnsi="Times New Roman" w:cs="Times New Roman"/>
          <w:sz w:val="18"/>
          <w:szCs w:val="18"/>
          <w:lang w:val="pl-PL"/>
        </w:rPr>
        <w:t>7.5.1 Pracownicy mają możliwość założenia lub przyłączenia się do organizacji pracowników według własnego wyboru.</w:t>
      </w:r>
    </w:p>
    <w:p w14:paraId="0C496CF7" w14:textId="77777777" w:rsidR="0074627F" w:rsidRPr="009B4A43" w:rsidRDefault="0074627F" w:rsidP="0074627F">
      <w:pPr>
        <w:pStyle w:val="Normal0"/>
        <w:ind w:left="1416" w:firstLine="2"/>
        <w:rPr>
          <w:rFonts w:ascii="Times New Roman" w:hAnsi="Times New Roman" w:cs="Times New Roman"/>
          <w:sz w:val="18"/>
          <w:szCs w:val="18"/>
          <w:lang w:val="pl-PL"/>
        </w:rPr>
      </w:pPr>
      <w:r w:rsidRPr="009B4A43">
        <w:rPr>
          <w:rFonts w:ascii="Times New Roman" w:hAnsi="Times New Roman" w:cs="Times New Roman"/>
          <w:sz w:val="18"/>
          <w:szCs w:val="18"/>
          <w:lang w:val="pl-PL"/>
        </w:rPr>
        <w:lastRenderedPageBreak/>
        <w:t>7.5.2 Organizacja szanuje pełną swobodę organizacji pracowników w tworzeniu własnego statutu i zasad.</w:t>
      </w:r>
    </w:p>
    <w:p w14:paraId="77E5F779" w14:textId="77777777" w:rsidR="0074627F" w:rsidRPr="009B4A43" w:rsidRDefault="0074627F" w:rsidP="0074627F">
      <w:pPr>
        <w:pStyle w:val="Normal0"/>
        <w:ind w:left="1416" w:firstLine="2"/>
        <w:rPr>
          <w:rFonts w:ascii="Times New Roman" w:hAnsi="Times New Roman" w:cs="Times New Roman"/>
          <w:sz w:val="18"/>
          <w:szCs w:val="18"/>
          <w:lang w:val="pl-PL"/>
        </w:rPr>
      </w:pPr>
      <w:r w:rsidRPr="009B4A43">
        <w:rPr>
          <w:rFonts w:ascii="Times New Roman" w:hAnsi="Times New Roman" w:cs="Times New Roman"/>
          <w:sz w:val="18"/>
          <w:szCs w:val="18"/>
          <w:lang w:val="pl-PL"/>
        </w:rPr>
        <w:t>7.5.3 Organizacja respektuje prawa pracowników do angażowania się w zgodne z prawem działania związane z tworzeniem, przyłączaniem się do, lub wspieraniem organizacji pracowników lub do powstrzymywania się od tego; i nie będzie dyskryminować ani karać pracowników za korzystanie z tych praw.</w:t>
      </w:r>
    </w:p>
    <w:p w14:paraId="4C53E28E" w14:textId="77777777" w:rsidR="0074627F" w:rsidRPr="009B4A43" w:rsidRDefault="0074627F" w:rsidP="0074627F">
      <w:pPr>
        <w:pStyle w:val="Normal0"/>
        <w:ind w:left="1416" w:firstLine="2"/>
        <w:rPr>
          <w:rFonts w:ascii="Times New Roman" w:hAnsi="Times New Roman" w:cs="Times New Roman"/>
          <w:sz w:val="18"/>
          <w:szCs w:val="18"/>
          <w:lang w:val="pl-PL"/>
        </w:rPr>
      </w:pPr>
      <w:r w:rsidRPr="009B4A43">
        <w:rPr>
          <w:rFonts w:ascii="Times New Roman" w:hAnsi="Times New Roman" w:cs="Times New Roman"/>
          <w:sz w:val="18"/>
          <w:szCs w:val="18"/>
          <w:lang w:val="pl-PL"/>
        </w:rPr>
        <w:t>7.5.4 Organizacja prowadzi negocjacje z ustanowionymi zgodnie z prawem organizacjami pracowników oraz/lub należycie wybranymi przedstawicielami, w dobrej wierze oraz przy najlepszych staraniach w celu osiągnięcia układu zbiorowego.</w:t>
      </w:r>
    </w:p>
    <w:p w14:paraId="30DD5FB6" w14:textId="37D32CC6" w:rsidR="0039375C" w:rsidRDefault="0074627F" w:rsidP="0039375C">
      <w:pPr>
        <w:pStyle w:val="Text2"/>
        <w:ind w:left="720" w:firstLine="0"/>
        <w:rPr>
          <w:lang w:val="pl-PL"/>
        </w:rPr>
      </w:pPr>
      <w:r w:rsidRPr="009B4A43">
        <w:rPr>
          <w:rFonts w:ascii="Times New Roman" w:hAnsi="Times New Roman" w:cs="Times New Roman"/>
          <w:sz w:val="18"/>
          <w:szCs w:val="18"/>
          <w:lang w:val="pl-PL"/>
        </w:rPr>
        <w:t>7.5.5 Istniejące układy zbiorowe są przestrzegane.</w:t>
      </w:r>
    </w:p>
    <w:p w14:paraId="1BE6DBF4" w14:textId="77777777" w:rsidR="0039375C" w:rsidRDefault="0039375C" w:rsidP="0039375C">
      <w:pPr>
        <w:pStyle w:val="Text2"/>
        <w:ind w:left="720" w:firstLine="0"/>
        <w:rPr>
          <w:lang w:val="pl-PL"/>
        </w:rPr>
      </w:pPr>
    </w:p>
    <w:p w14:paraId="2F428136" w14:textId="227435CA" w:rsidR="009B66E3" w:rsidRPr="0036687A" w:rsidRDefault="00A64161" w:rsidP="000A3E30">
      <w:pPr>
        <w:pStyle w:val="Heading2"/>
        <w:numPr>
          <w:ilvl w:val="0"/>
          <w:numId w:val="1"/>
        </w:numPr>
        <w:tabs>
          <w:tab w:val="num" w:pos="360"/>
        </w:tabs>
        <w:rPr>
          <w:bCs/>
          <w:lang w:val="pl-PL"/>
        </w:rPr>
      </w:pPr>
      <w:r w:rsidRPr="0036687A">
        <w:rPr>
          <w:bCs/>
          <w:lang w:val="pl-PL"/>
        </w:rPr>
        <w:t xml:space="preserve">Po dodaniu </w:t>
      </w:r>
      <w:r w:rsidR="00E71E8D" w:rsidRPr="0036687A">
        <w:rPr>
          <w:bCs/>
          <w:lang w:val="pl-PL"/>
        </w:rPr>
        <w:t>nowego rozdziału</w:t>
      </w:r>
      <w:r w:rsidR="009D31F8" w:rsidRPr="0036687A">
        <w:rPr>
          <w:bCs/>
          <w:lang w:val="pl-PL"/>
        </w:rPr>
        <w:t xml:space="preserve"> –</w:t>
      </w:r>
      <w:r w:rsidR="00E71E8D" w:rsidRPr="0036687A">
        <w:rPr>
          <w:bCs/>
          <w:lang w:val="pl-PL"/>
        </w:rPr>
        <w:t xml:space="preserve"> 7</w:t>
      </w:r>
      <w:r w:rsidR="009D31F8" w:rsidRPr="0036687A">
        <w:rPr>
          <w:bCs/>
          <w:lang w:val="pl-PL"/>
        </w:rPr>
        <w:t>,</w:t>
      </w:r>
      <w:r w:rsidR="00E71E8D" w:rsidRPr="0036687A">
        <w:rPr>
          <w:bCs/>
          <w:lang w:val="pl-PL"/>
        </w:rPr>
        <w:t xml:space="preserve"> zaktualizowa</w:t>
      </w:r>
      <w:r w:rsidR="006B6B7B" w:rsidRPr="0036687A">
        <w:rPr>
          <w:bCs/>
          <w:lang w:val="pl-PL"/>
        </w:rPr>
        <w:t>no</w:t>
      </w:r>
      <w:r w:rsidR="00E71E8D" w:rsidRPr="0036687A">
        <w:rPr>
          <w:bCs/>
          <w:lang w:val="pl-PL"/>
        </w:rPr>
        <w:t xml:space="preserve"> ciągłość </w:t>
      </w:r>
      <w:r w:rsidR="008348F7" w:rsidRPr="0036687A">
        <w:rPr>
          <w:bCs/>
          <w:lang w:val="pl-PL"/>
        </w:rPr>
        <w:t>numeracji kolejnych rozdziałów</w:t>
      </w:r>
      <w:r w:rsidR="000A3E30" w:rsidRPr="0036687A">
        <w:rPr>
          <w:bCs/>
          <w:lang w:val="pl-PL"/>
        </w:rPr>
        <w:t xml:space="preserve"> (wcześniejszy rozdział 7 </w:t>
      </w:r>
      <w:r w:rsidR="0036687A" w:rsidRPr="0036687A">
        <w:rPr>
          <w:bCs/>
          <w:lang w:val="pl-PL"/>
        </w:rPr>
        <w:t>„</w:t>
      </w:r>
      <w:r w:rsidR="0036687A" w:rsidRPr="0036687A">
        <w:rPr>
          <w:bCs/>
          <w:szCs w:val="24"/>
          <w:lang w:val="pl-PL"/>
        </w:rPr>
        <w:t>USTANOWIENIE GRUP PRODUKTÓW NA POTRZEBY KONTROLI OŚWIADCZEŃ FSC”</w:t>
      </w:r>
      <w:r w:rsidR="0036687A">
        <w:rPr>
          <w:bCs/>
          <w:szCs w:val="24"/>
          <w:lang w:val="pl-PL"/>
        </w:rPr>
        <w:t xml:space="preserve"> </w:t>
      </w:r>
      <w:r w:rsidR="000A3E30" w:rsidRPr="0036687A">
        <w:rPr>
          <w:bCs/>
          <w:lang w:val="pl-PL"/>
        </w:rPr>
        <w:t>nie został usunięty</w:t>
      </w:r>
      <w:r w:rsidR="006312BA">
        <w:rPr>
          <w:bCs/>
          <w:lang w:val="pl-PL"/>
        </w:rPr>
        <w:t>,</w:t>
      </w:r>
      <w:r w:rsidR="000A3E30" w:rsidRPr="0036687A">
        <w:rPr>
          <w:bCs/>
          <w:lang w:val="pl-PL"/>
        </w:rPr>
        <w:t xml:space="preserve"> tylko</w:t>
      </w:r>
      <w:r w:rsidR="0036687A">
        <w:rPr>
          <w:bCs/>
          <w:lang w:val="pl-PL"/>
        </w:rPr>
        <w:t xml:space="preserve"> </w:t>
      </w:r>
      <w:r w:rsidR="00E17111">
        <w:rPr>
          <w:bCs/>
          <w:lang w:val="pl-PL"/>
        </w:rPr>
        <w:t>nadano mu numer „8”.</w:t>
      </w:r>
      <w:r w:rsidR="000A3E30" w:rsidRPr="0036687A">
        <w:rPr>
          <w:bCs/>
          <w:lang w:val="pl-PL"/>
        </w:rPr>
        <w:t xml:space="preserve"> </w:t>
      </w:r>
      <w:r w:rsidR="00C6724D" w:rsidRPr="0036687A">
        <w:rPr>
          <w:bCs/>
          <w:lang w:val="pl-PL"/>
        </w:rPr>
        <w:t xml:space="preserve"> </w:t>
      </w:r>
      <w:r w:rsidR="000A3E30" w:rsidRPr="0036687A">
        <w:rPr>
          <w:bCs/>
          <w:lang w:val="pl-PL"/>
        </w:rPr>
        <w:t xml:space="preserve"> </w:t>
      </w:r>
    </w:p>
    <w:p w14:paraId="324904F9" w14:textId="77777777" w:rsidR="000A3E30" w:rsidRDefault="000A3E30" w:rsidP="000A3E30">
      <w:pPr>
        <w:pStyle w:val="Text2"/>
        <w:rPr>
          <w:b/>
          <w:bCs/>
          <w:lang w:val="pl-PL"/>
        </w:rPr>
      </w:pPr>
    </w:p>
    <w:p w14:paraId="7D8E46E7" w14:textId="56310992" w:rsidR="000A3E30" w:rsidRPr="000A3E30" w:rsidRDefault="000A3E30" w:rsidP="000A3E30">
      <w:pPr>
        <w:pStyle w:val="Text2"/>
        <w:rPr>
          <w:b/>
          <w:bCs/>
          <w:lang w:val="pl-PL"/>
        </w:rPr>
        <w:sectPr w:rsidR="000A3E30" w:rsidRPr="000A3E30" w:rsidSect="000E7D07">
          <w:headerReference w:type="default" r:id="rId10"/>
          <w:footerReference w:type="default" r:id="rId11"/>
          <w:pgSz w:w="11906" w:h="16838"/>
          <w:pgMar w:top="1440" w:right="1440" w:bottom="1440" w:left="1440" w:header="708" w:footer="708" w:gutter="0"/>
          <w:cols w:space="708"/>
          <w:docGrid w:linePitch="360"/>
        </w:sectPr>
      </w:pPr>
    </w:p>
    <w:p w14:paraId="06E89374" w14:textId="0DF21339" w:rsidR="009902EB" w:rsidRPr="00F079E2" w:rsidRDefault="009902EB" w:rsidP="009902EB">
      <w:pPr>
        <w:pStyle w:val="Text2"/>
        <w:ind w:left="720" w:firstLine="0"/>
        <w:jc w:val="left"/>
        <w:rPr>
          <w:lang w:val="pl-PL"/>
        </w:rPr>
      </w:pPr>
      <w:proofErr w:type="gramStart"/>
      <w:r>
        <w:rPr>
          <w:color w:val="FF0000"/>
          <w:lang w:val="pl-PL"/>
        </w:rPr>
        <w:lastRenderedPageBreak/>
        <w:t>poniższe</w:t>
      </w:r>
      <w:proofErr w:type="gramEnd"/>
      <w:r>
        <w:rPr>
          <w:color w:val="FF0000"/>
          <w:lang w:val="pl-PL"/>
        </w:rPr>
        <w:t xml:space="preserve"> zmiany dotyczą rozdziału SYSTEM TRANSFEROWY (był nr 8, jest nr 9)</w:t>
      </w:r>
    </w:p>
    <w:p w14:paraId="74A043BF" w14:textId="2B2C670D" w:rsidR="009902EB" w:rsidRDefault="009902EB" w:rsidP="009902EB">
      <w:pPr>
        <w:pStyle w:val="Text2"/>
        <w:numPr>
          <w:ilvl w:val="0"/>
          <w:numId w:val="1"/>
        </w:numPr>
        <w:rPr>
          <w:lang w:val="pl-PL"/>
        </w:rPr>
      </w:pPr>
      <w:proofErr w:type="gramStart"/>
      <w:r w:rsidRPr="008C30DA">
        <w:rPr>
          <w:lang w:val="pl-PL"/>
        </w:rPr>
        <w:t>do</w:t>
      </w:r>
      <w:proofErr w:type="gramEnd"/>
      <w:r w:rsidRPr="008C30DA">
        <w:rPr>
          <w:lang w:val="pl-PL"/>
        </w:rPr>
        <w:t xml:space="preserve"> DSK </w:t>
      </w:r>
      <w:r>
        <w:rPr>
          <w:lang w:val="pl-PL"/>
        </w:rPr>
        <w:t xml:space="preserve">punkt 8.3 </w:t>
      </w:r>
      <w:proofErr w:type="gramStart"/>
      <w:r w:rsidRPr="008C30DA">
        <w:rPr>
          <w:lang w:val="pl-PL"/>
        </w:rPr>
        <w:t>dod</w:t>
      </w:r>
      <w:r>
        <w:rPr>
          <w:lang w:val="pl-PL"/>
        </w:rPr>
        <w:t>ano</w:t>
      </w:r>
      <w:proofErr w:type="gramEnd"/>
      <w:r w:rsidRPr="008C30DA">
        <w:rPr>
          <w:lang w:val="pl-PL"/>
        </w:rPr>
        <w:t xml:space="preserve"> poniżs</w:t>
      </w:r>
      <w:r>
        <w:rPr>
          <w:lang w:val="pl-PL"/>
        </w:rPr>
        <w:t>zą</w:t>
      </w:r>
      <w:r w:rsidRPr="008C30DA">
        <w:rPr>
          <w:lang w:val="pl-PL"/>
        </w:rPr>
        <w:t xml:space="preserve"> </w:t>
      </w:r>
      <w:r>
        <w:rPr>
          <w:lang w:val="pl-PL"/>
        </w:rPr>
        <w:t>tabelę (po tekście)</w:t>
      </w:r>
    </w:p>
    <w:p w14:paraId="2836C68C" w14:textId="3EFDAC29" w:rsidR="009902EB" w:rsidRPr="00115D97" w:rsidRDefault="009902EB" w:rsidP="00C41929">
      <w:pPr>
        <w:pStyle w:val="T1"/>
        <w:ind w:left="720"/>
        <w:jc w:val="center"/>
        <w:rPr>
          <w:lang w:val="pl-PL"/>
        </w:rPr>
      </w:pPr>
      <w:r w:rsidRPr="00115D97">
        <w:rPr>
          <w:bCs/>
          <w:lang w:val="pl-PL"/>
        </w:rPr>
        <w:t>Tabela D. Możliwe połączenia oświadczeń wejściowych FSC i wynikające z nich</w:t>
      </w:r>
      <w:r w:rsidR="00C41929">
        <w:rPr>
          <w:lang w:val="pl-PL"/>
        </w:rPr>
        <w:t xml:space="preserve"> </w:t>
      </w:r>
      <w:r w:rsidRPr="00115D97">
        <w:rPr>
          <w:bCs/>
          <w:lang w:val="pl-PL"/>
        </w:rPr>
        <w:t>oświadczenia wyjściowe dla systemu transferowego</w:t>
      </w:r>
    </w:p>
    <w:tbl>
      <w:tblPr>
        <w:tblStyle w:val="TableGrid"/>
        <w:tblW w:w="10490" w:type="dxa"/>
        <w:jc w:val="center"/>
        <w:tblLayout w:type="fixed"/>
        <w:tblCellMar>
          <w:top w:w="113" w:type="dxa"/>
          <w:left w:w="57" w:type="dxa"/>
          <w:bottom w:w="113" w:type="dxa"/>
          <w:right w:w="57" w:type="dxa"/>
        </w:tblCellMar>
        <w:tblLook w:val="04A0" w:firstRow="1" w:lastRow="0" w:firstColumn="1" w:lastColumn="0" w:noHBand="0" w:noVBand="1"/>
      </w:tblPr>
      <w:tblGrid>
        <w:gridCol w:w="1270"/>
        <w:gridCol w:w="1101"/>
        <w:gridCol w:w="1101"/>
        <w:gridCol w:w="923"/>
        <w:gridCol w:w="1134"/>
        <w:gridCol w:w="992"/>
        <w:gridCol w:w="1134"/>
        <w:gridCol w:w="992"/>
        <w:gridCol w:w="992"/>
        <w:gridCol w:w="851"/>
      </w:tblGrid>
      <w:tr w:rsidR="009902EB" w:rsidRPr="005F762D" w14:paraId="2390347C" w14:textId="77777777" w:rsidTr="000264E9">
        <w:trPr>
          <w:cantSplit/>
          <w:trHeight w:val="454"/>
          <w:jc w:val="center"/>
        </w:trPr>
        <w:tc>
          <w:tcPr>
            <w:tcW w:w="1270" w:type="dxa"/>
            <w:shd w:val="clear" w:color="auto" w:fill="000000" w:themeFill="text1"/>
            <w:vAlign w:val="center"/>
          </w:tcPr>
          <w:p w14:paraId="586BB3A3" w14:textId="77777777" w:rsidR="009902EB" w:rsidRPr="000B649B" w:rsidRDefault="009902EB" w:rsidP="00930681">
            <w:pPr>
              <w:pStyle w:val="Tblmini2"/>
              <w:keepNext/>
              <w:keepLines/>
              <w:ind w:right="-85"/>
              <w:rPr>
                <w:sz w:val="14"/>
                <w:szCs w:val="14"/>
                <w:lang w:val="pl-PL"/>
              </w:rPr>
            </w:pPr>
            <w:r w:rsidRPr="000B649B">
              <w:rPr>
                <w:bCs/>
                <w:sz w:val="14"/>
                <w:szCs w:val="14"/>
                <w:lang w:val="pl-PL"/>
              </w:rPr>
              <w:t>Materiały wejściowe</w:t>
            </w:r>
          </w:p>
        </w:tc>
        <w:tc>
          <w:tcPr>
            <w:tcW w:w="1101" w:type="dxa"/>
            <w:tcBorders>
              <w:bottom w:val="single" w:sz="4" w:space="0" w:color="auto"/>
            </w:tcBorders>
            <w:shd w:val="clear" w:color="auto" w:fill="1F4E79"/>
            <w:vAlign w:val="center"/>
          </w:tcPr>
          <w:p w14:paraId="36D758B2" w14:textId="77777777" w:rsidR="009902EB" w:rsidRPr="000B649B" w:rsidRDefault="009902EB" w:rsidP="00930681">
            <w:pPr>
              <w:pStyle w:val="TblminiB"/>
              <w:keepNext/>
              <w:keepLines/>
              <w:rPr>
                <w:color w:val="FFFFFF" w:themeColor="background1"/>
                <w:szCs w:val="14"/>
                <w:lang w:val="pl-PL"/>
              </w:rPr>
            </w:pPr>
            <w:r w:rsidRPr="000B649B">
              <w:rPr>
                <w:bCs/>
                <w:color w:val="FFFFFF" w:themeColor="background1"/>
                <w:szCs w:val="14"/>
                <w:lang w:val="pl-PL"/>
              </w:rPr>
              <w:t>FSC 100%</w:t>
            </w:r>
          </w:p>
        </w:tc>
        <w:tc>
          <w:tcPr>
            <w:tcW w:w="1101" w:type="dxa"/>
            <w:tcBorders>
              <w:bottom w:val="single" w:sz="4" w:space="0" w:color="auto"/>
            </w:tcBorders>
            <w:shd w:val="clear" w:color="auto" w:fill="339966"/>
            <w:vAlign w:val="center"/>
          </w:tcPr>
          <w:p w14:paraId="7E726E64" w14:textId="77777777" w:rsidR="009902EB" w:rsidRPr="009C5B61" w:rsidRDefault="009902EB" w:rsidP="00930681">
            <w:pPr>
              <w:pStyle w:val="TblminiB"/>
              <w:keepNext/>
              <w:keepLines/>
              <w:rPr>
                <w:szCs w:val="14"/>
                <w:lang w:val="pl-PL"/>
              </w:rPr>
            </w:pPr>
            <w:r w:rsidRPr="001B3F85">
              <w:rPr>
                <w:bCs/>
                <w:szCs w:val="14"/>
                <w:lang w:val="pl-PL"/>
              </w:rPr>
              <w:t xml:space="preserve">FSC Mix </w:t>
            </w:r>
            <w:proofErr w:type="spellStart"/>
            <w:r w:rsidRPr="001B3F85">
              <w:rPr>
                <w:bCs/>
                <w:szCs w:val="14"/>
                <w:lang w:val="pl-PL"/>
              </w:rPr>
              <w:t>Credit</w:t>
            </w:r>
            <w:proofErr w:type="spellEnd"/>
          </w:p>
        </w:tc>
        <w:tc>
          <w:tcPr>
            <w:tcW w:w="923" w:type="dxa"/>
            <w:tcBorders>
              <w:bottom w:val="single" w:sz="4" w:space="0" w:color="auto"/>
            </w:tcBorders>
            <w:shd w:val="clear" w:color="auto" w:fill="A8D08D"/>
            <w:vAlign w:val="center"/>
          </w:tcPr>
          <w:p w14:paraId="0701E858" w14:textId="77777777" w:rsidR="009902EB" w:rsidRPr="00DE609B" w:rsidRDefault="009902EB" w:rsidP="00930681">
            <w:pPr>
              <w:pStyle w:val="TblminiB"/>
              <w:keepNext/>
              <w:keepLines/>
              <w:rPr>
                <w:szCs w:val="14"/>
                <w:lang w:val="pl-PL"/>
              </w:rPr>
            </w:pPr>
            <w:r w:rsidRPr="00DE609B">
              <w:rPr>
                <w:bCs/>
                <w:szCs w:val="14"/>
                <w:lang w:val="pl-PL"/>
              </w:rPr>
              <w:t>FSC Mix x%</w:t>
            </w:r>
          </w:p>
        </w:tc>
        <w:tc>
          <w:tcPr>
            <w:tcW w:w="1134" w:type="dxa"/>
            <w:tcBorders>
              <w:bottom w:val="single" w:sz="4" w:space="0" w:color="auto"/>
            </w:tcBorders>
            <w:shd w:val="clear" w:color="auto" w:fill="E2EFD9"/>
            <w:vAlign w:val="center"/>
          </w:tcPr>
          <w:p w14:paraId="6F3B2EBD" w14:textId="77777777" w:rsidR="009902EB" w:rsidRPr="00DE609B" w:rsidRDefault="009902EB" w:rsidP="00930681">
            <w:pPr>
              <w:pStyle w:val="TblminiB"/>
              <w:keepNext/>
              <w:keepLines/>
              <w:rPr>
                <w:bCs/>
                <w:szCs w:val="14"/>
                <w:lang w:val="pl-PL"/>
              </w:rPr>
            </w:pPr>
            <w:r w:rsidRPr="00DE609B">
              <w:rPr>
                <w:bCs/>
                <w:szCs w:val="14"/>
                <w:lang w:val="pl-PL"/>
              </w:rPr>
              <w:t xml:space="preserve">FSC </w:t>
            </w:r>
          </w:p>
          <w:p w14:paraId="4C7D0065" w14:textId="77777777" w:rsidR="009902EB" w:rsidRPr="003D0A39" w:rsidRDefault="009902EB" w:rsidP="00930681">
            <w:pPr>
              <w:pStyle w:val="TblminiB"/>
              <w:keepNext/>
              <w:keepLines/>
              <w:rPr>
                <w:szCs w:val="14"/>
                <w:lang w:val="pl-PL"/>
              </w:rPr>
            </w:pPr>
            <w:proofErr w:type="spellStart"/>
            <w:r w:rsidRPr="003D0A39">
              <w:rPr>
                <w:bCs/>
                <w:szCs w:val="14"/>
                <w:lang w:val="pl-PL"/>
              </w:rPr>
              <w:t>Recycled</w:t>
            </w:r>
            <w:proofErr w:type="spellEnd"/>
            <w:r w:rsidRPr="003D0A39">
              <w:rPr>
                <w:bCs/>
                <w:szCs w:val="14"/>
                <w:lang w:val="pl-PL"/>
              </w:rPr>
              <w:t xml:space="preserve"> </w:t>
            </w:r>
            <w:proofErr w:type="spellStart"/>
            <w:r w:rsidRPr="003D0A39">
              <w:rPr>
                <w:bCs/>
                <w:szCs w:val="14"/>
                <w:lang w:val="pl-PL"/>
              </w:rPr>
              <w:t>Credit</w:t>
            </w:r>
            <w:proofErr w:type="spellEnd"/>
          </w:p>
        </w:tc>
        <w:tc>
          <w:tcPr>
            <w:tcW w:w="992" w:type="dxa"/>
            <w:tcBorders>
              <w:bottom w:val="single" w:sz="4" w:space="0" w:color="auto"/>
            </w:tcBorders>
            <w:shd w:val="clear" w:color="auto" w:fill="A5A5A5"/>
            <w:vAlign w:val="center"/>
          </w:tcPr>
          <w:p w14:paraId="728506B8" w14:textId="77777777" w:rsidR="009902EB" w:rsidRPr="00C9205F" w:rsidRDefault="009902EB" w:rsidP="00930681">
            <w:pPr>
              <w:pStyle w:val="TblminiB"/>
              <w:keepNext/>
              <w:keepLines/>
              <w:rPr>
                <w:szCs w:val="14"/>
                <w:lang w:val="pl-PL"/>
              </w:rPr>
            </w:pPr>
            <w:r w:rsidRPr="00D419D0">
              <w:rPr>
                <w:bCs/>
                <w:szCs w:val="14"/>
                <w:lang w:val="pl-PL"/>
              </w:rPr>
              <w:t xml:space="preserve">FSC </w:t>
            </w:r>
            <w:r w:rsidRPr="00D419D0">
              <w:rPr>
                <w:bCs/>
                <w:szCs w:val="14"/>
                <w:lang w:val="pl-PL"/>
              </w:rPr>
              <w:br/>
            </w:r>
            <w:proofErr w:type="spellStart"/>
            <w:r w:rsidRPr="00AA7ACF">
              <w:rPr>
                <w:bCs/>
                <w:szCs w:val="14"/>
                <w:lang w:val="pl-PL"/>
              </w:rPr>
              <w:t>Recycled</w:t>
            </w:r>
            <w:proofErr w:type="spellEnd"/>
            <w:r w:rsidRPr="00AA7ACF">
              <w:rPr>
                <w:bCs/>
                <w:szCs w:val="14"/>
                <w:lang w:val="pl-PL"/>
              </w:rPr>
              <w:t xml:space="preserve"> x%</w:t>
            </w:r>
          </w:p>
        </w:tc>
        <w:tc>
          <w:tcPr>
            <w:tcW w:w="1134" w:type="dxa"/>
            <w:tcBorders>
              <w:bottom w:val="single" w:sz="4" w:space="0" w:color="auto"/>
            </w:tcBorders>
            <w:shd w:val="clear" w:color="auto" w:fill="D9D9D9"/>
          </w:tcPr>
          <w:p w14:paraId="745FAD7D" w14:textId="77777777" w:rsidR="009902EB" w:rsidRPr="000B649B" w:rsidRDefault="009902EB" w:rsidP="00930681">
            <w:pPr>
              <w:pStyle w:val="TblminiB"/>
              <w:keepNext/>
              <w:keepLines/>
              <w:rPr>
                <w:bCs/>
                <w:szCs w:val="14"/>
                <w:lang w:val="pl-PL"/>
              </w:rPr>
            </w:pPr>
            <w:proofErr w:type="spellStart"/>
            <w:r w:rsidRPr="000B649B">
              <w:rPr>
                <w:bCs/>
                <w:szCs w:val="14"/>
                <w:lang w:val="pl-PL"/>
              </w:rPr>
              <w:t>Przedużytkowe</w:t>
            </w:r>
            <w:proofErr w:type="spellEnd"/>
            <w:r w:rsidRPr="000B649B">
              <w:rPr>
                <w:bCs/>
                <w:szCs w:val="14"/>
                <w:lang w:val="pl-PL"/>
              </w:rPr>
              <w:t xml:space="preserve"> drewno odzyskane</w:t>
            </w:r>
          </w:p>
        </w:tc>
        <w:tc>
          <w:tcPr>
            <w:tcW w:w="992" w:type="dxa"/>
            <w:tcBorders>
              <w:bottom w:val="single" w:sz="4" w:space="0" w:color="auto"/>
            </w:tcBorders>
            <w:shd w:val="clear" w:color="auto" w:fill="D9D9D9"/>
            <w:vAlign w:val="center"/>
          </w:tcPr>
          <w:p w14:paraId="158F7CF0" w14:textId="77777777" w:rsidR="009902EB" w:rsidRPr="000B649B" w:rsidRDefault="009902EB" w:rsidP="00930681">
            <w:pPr>
              <w:pStyle w:val="TblminiB"/>
              <w:keepNext/>
              <w:keepLines/>
              <w:rPr>
                <w:szCs w:val="14"/>
                <w:lang w:val="pl-PL"/>
              </w:rPr>
            </w:pPr>
            <w:proofErr w:type="spellStart"/>
            <w:r w:rsidRPr="000B649B">
              <w:rPr>
                <w:bCs/>
                <w:szCs w:val="14"/>
                <w:lang w:val="pl-PL"/>
              </w:rPr>
              <w:t>Przedużytkowy</w:t>
            </w:r>
            <w:proofErr w:type="spellEnd"/>
            <w:r w:rsidRPr="001B3F85">
              <w:rPr>
                <w:bCs/>
                <w:szCs w:val="14"/>
                <w:lang w:val="pl-PL"/>
              </w:rPr>
              <w:t xml:space="preserve"> </w:t>
            </w:r>
            <w:r w:rsidRPr="000B649B">
              <w:rPr>
                <w:bCs/>
                <w:szCs w:val="14"/>
                <w:lang w:val="pl-PL"/>
              </w:rPr>
              <w:t xml:space="preserve">papier odzyskany </w:t>
            </w:r>
          </w:p>
        </w:tc>
        <w:tc>
          <w:tcPr>
            <w:tcW w:w="992" w:type="dxa"/>
            <w:tcBorders>
              <w:bottom w:val="single" w:sz="4" w:space="0" w:color="auto"/>
            </w:tcBorders>
            <w:shd w:val="clear" w:color="auto" w:fill="D9D9D9"/>
            <w:vAlign w:val="center"/>
          </w:tcPr>
          <w:p w14:paraId="3CB8C5A6" w14:textId="77777777" w:rsidR="009902EB" w:rsidRPr="000B649B" w:rsidRDefault="009902EB" w:rsidP="00930681">
            <w:pPr>
              <w:pStyle w:val="TblminiB"/>
              <w:keepNext/>
              <w:keepLines/>
              <w:rPr>
                <w:szCs w:val="14"/>
                <w:lang w:val="pl-PL"/>
              </w:rPr>
            </w:pPr>
            <w:r w:rsidRPr="000B649B">
              <w:rPr>
                <w:bCs/>
                <w:szCs w:val="14"/>
                <w:lang w:val="pl-PL"/>
              </w:rPr>
              <w:t>Poużytkowy materiał odzyskany (drewno i papier)</w:t>
            </w:r>
          </w:p>
        </w:tc>
        <w:tc>
          <w:tcPr>
            <w:tcW w:w="851" w:type="dxa"/>
            <w:tcBorders>
              <w:bottom w:val="single" w:sz="4" w:space="0" w:color="auto"/>
            </w:tcBorders>
            <w:shd w:val="clear" w:color="auto" w:fill="D9D9D9"/>
            <w:vAlign w:val="center"/>
          </w:tcPr>
          <w:p w14:paraId="17834F91" w14:textId="77777777" w:rsidR="009902EB" w:rsidRPr="001B3F85" w:rsidRDefault="009902EB" w:rsidP="00930681">
            <w:pPr>
              <w:pStyle w:val="TblminiB"/>
              <w:rPr>
                <w:szCs w:val="14"/>
                <w:lang w:val="pl-PL"/>
              </w:rPr>
            </w:pPr>
            <w:r w:rsidRPr="000B649B">
              <w:rPr>
                <w:bCs/>
                <w:szCs w:val="14"/>
                <w:lang w:val="pl-PL"/>
              </w:rPr>
              <w:t>Drewno Kontrolowane FSC i materiały kontrolowane</w:t>
            </w:r>
          </w:p>
        </w:tc>
      </w:tr>
      <w:tr w:rsidR="009902EB" w:rsidRPr="00367AE7" w14:paraId="7D9517F7" w14:textId="77777777" w:rsidTr="000264E9">
        <w:trPr>
          <w:cantSplit/>
          <w:trHeight w:val="454"/>
          <w:jc w:val="center"/>
        </w:trPr>
        <w:tc>
          <w:tcPr>
            <w:tcW w:w="1270" w:type="dxa"/>
            <w:shd w:val="clear" w:color="auto" w:fill="1F4E79"/>
            <w:vAlign w:val="center"/>
          </w:tcPr>
          <w:p w14:paraId="6E3A4579" w14:textId="77777777" w:rsidR="009902EB" w:rsidRPr="001B3F85" w:rsidRDefault="009902EB" w:rsidP="00930681">
            <w:pPr>
              <w:pStyle w:val="TblminiB"/>
              <w:keepNext/>
              <w:keepLines/>
              <w:rPr>
                <w:szCs w:val="14"/>
                <w:lang w:val="pl-PL"/>
              </w:rPr>
            </w:pPr>
            <w:r w:rsidRPr="000B649B">
              <w:rPr>
                <w:bCs/>
                <w:color w:val="FFFFFF" w:themeColor="background1"/>
                <w:szCs w:val="14"/>
                <w:lang w:val="pl-PL"/>
              </w:rPr>
              <w:t>FSC 100%</w:t>
            </w:r>
          </w:p>
        </w:tc>
        <w:tc>
          <w:tcPr>
            <w:tcW w:w="1101" w:type="dxa"/>
            <w:tcBorders>
              <w:bottom w:val="nil"/>
              <w:right w:val="nil"/>
            </w:tcBorders>
            <w:shd w:val="clear" w:color="auto" w:fill="1F4E79"/>
            <w:vAlign w:val="center"/>
          </w:tcPr>
          <w:p w14:paraId="4C881749" w14:textId="77777777" w:rsidR="009902EB" w:rsidRPr="000B649B" w:rsidRDefault="009902EB" w:rsidP="00930681">
            <w:pPr>
              <w:pStyle w:val="Tblmini"/>
              <w:keepNext/>
              <w:keepLines/>
              <w:rPr>
                <w:color w:val="FFFFFF" w:themeColor="background1"/>
                <w:szCs w:val="14"/>
                <w:lang w:val="pl-PL"/>
              </w:rPr>
            </w:pPr>
            <w:r w:rsidRPr="000B649B">
              <w:rPr>
                <w:color w:val="FFFFFF" w:themeColor="background1"/>
                <w:szCs w:val="14"/>
                <w:lang w:val="pl-PL"/>
              </w:rPr>
              <w:t>FSC 100%</w:t>
            </w:r>
          </w:p>
        </w:tc>
        <w:tc>
          <w:tcPr>
            <w:tcW w:w="1101" w:type="dxa"/>
            <w:tcBorders>
              <w:left w:val="nil"/>
              <w:bottom w:val="nil"/>
              <w:right w:val="nil"/>
            </w:tcBorders>
            <w:shd w:val="clear" w:color="auto" w:fill="339966"/>
            <w:vAlign w:val="center"/>
          </w:tcPr>
          <w:p w14:paraId="1BF22DC1" w14:textId="77777777" w:rsidR="009902EB" w:rsidRPr="001B3F85" w:rsidRDefault="009902EB" w:rsidP="00930681">
            <w:pPr>
              <w:pStyle w:val="Tblmini"/>
              <w:keepNext/>
              <w:keepLines/>
              <w:rPr>
                <w:szCs w:val="14"/>
                <w:lang w:val="pl-PL"/>
              </w:rPr>
            </w:pPr>
          </w:p>
        </w:tc>
        <w:tc>
          <w:tcPr>
            <w:tcW w:w="923" w:type="dxa"/>
            <w:tcBorders>
              <w:left w:val="nil"/>
              <w:bottom w:val="nil"/>
              <w:right w:val="nil"/>
            </w:tcBorders>
            <w:shd w:val="clear" w:color="auto" w:fill="A8D08D"/>
            <w:vAlign w:val="center"/>
          </w:tcPr>
          <w:p w14:paraId="34D1FD9C" w14:textId="77777777" w:rsidR="009902EB" w:rsidRPr="009C5B61" w:rsidRDefault="009902EB" w:rsidP="00930681">
            <w:pPr>
              <w:pStyle w:val="Tblmini"/>
              <w:keepNext/>
              <w:keepLines/>
              <w:rPr>
                <w:szCs w:val="14"/>
                <w:lang w:val="pl-PL"/>
              </w:rPr>
            </w:pPr>
          </w:p>
        </w:tc>
        <w:tc>
          <w:tcPr>
            <w:tcW w:w="1134" w:type="dxa"/>
            <w:vMerge w:val="restart"/>
            <w:tcBorders>
              <w:left w:val="nil"/>
              <w:bottom w:val="nil"/>
              <w:right w:val="nil"/>
            </w:tcBorders>
            <w:shd w:val="clear" w:color="auto" w:fill="339966"/>
            <w:vAlign w:val="center"/>
          </w:tcPr>
          <w:p w14:paraId="76FB21DC" w14:textId="77777777" w:rsidR="009902EB" w:rsidRPr="00DE609B" w:rsidRDefault="009902EB" w:rsidP="00930681">
            <w:pPr>
              <w:pStyle w:val="Tblmini"/>
              <w:keepNext/>
              <w:keepLines/>
              <w:rPr>
                <w:szCs w:val="14"/>
                <w:lang w:val="pl-PL"/>
              </w:rPr>
            </w:pPr>
            <w:r w:rsidRPr="00DE609B">
              <w:rPr>
                <w:szCs w:val="14"/>
                <w:lang w:val="pl-PL"/>
              </w:rPr>
              <w:t>FSC</w:t>
            </w:r>
            <w:r w:rsidRPr="00DE609B">
              <w:rPr>
                <w:szCs w:val="14"/>
                <w:shd w:val="clear" w:color="auto" w:fill="339966"/>
                <w:lang w:val="pl-PL"/>
              </w:rPr>
              <w:t xml:space="preserve"> </w:t>
            </w:r>
            <w:r w:rsidRPr="00DE609B">
              <w:rPr>
                <w:szCs w:val="14"/>
                <w:lang w:val="pl-PL"/>
              </w:rPr>
              <w:t xml:space="preserve">Mix </w:t>
            </w:r>
            <w:r w:rsidRPr="00DE609B">
              <w:rPr>
                <w:szCs w:val="14"/>
                <w:lang w:val="pl-PL"/>
              </w:rPr>
              <w:br/>
            </w:r>
            <w:proofErr w:type="spellStart"/>
            <w:r w:rsidRPr="00DE609B">
              <w:rPr>
                <w:szCs w:val="14"/>
                <w:lang w:val="pl-PL"/>
              </w:rPr>
              <w:t>Credit</w:t>
            </w:r>
            <w:proofErr w:type="spellEnd"/>
          </w:p>
        </w:tc>
        <w:tc>
          <w:tcPr>
            <w:tcW w:w="992" w:type="dxa"/>
            <w:tcBorders>
              <w:left w:val="nil"/>
              <w:bottom w:val="nil"/>
              <w:right w:val="nil"/>
            </w:tcBorders>
            <w:shd w:val="clear" w:color="auto" w:fill="A8D08D"/>
            <w:vAlign w:val="center"/>
          </w:tcPr>
          <w:p w14:paraId="1B4EED1C" w14:textId="77777777" w:rsidR="009902EB" w:rsidRPr="003D0A39" w:rsidRDefault="009902EB" w:rsidP="00930681">
            <w:pPr>
              <w:pStyle w:val="Tblmini"/>
              <w:keepNext/>
              <w:keepLines/>
              <w:rPr>
                <w:szCs w:val="14"/>
                <w:lang w:val="pl-PL"/>
              </w:rPr>
            </w:pPr>
          </w:p>
        </w:tc>
        <w:tc>
          <w:tcPr>
            <w:tcW w:w="1134" w:type="dxa"/>
            <w:vMerge w:val="restart"/>
            <w:tcBorders>
              <w:left w:val="nil"/>
              <w:right w:val="nil"/>
            </w:tcBorders>
            <w:shd w:val="clear" w:color="auto" w:fill="FFFFFF" w:themeFill="background1"/>
          </w:tcPr>
          <w:p w14:paraId="3DEB0C23" w14:textId="77777777" w:rsidR="009902EB" w:rsidRPr="000B649B" w:rsidRDefault="009902EB" w:rsidP="00930681">
            <w:pPr>
              <w:pStyle w:val="Tblmini"/>
              <w:keepNext/>
              <w:keepLines/>
              <w:rPr>
                <w:szCs w:val="14"/>
                <w:lang w:val="pl-PL"/>
              </w:rPr>
            </w:pPr>
          </w:p>
          <w:p w14:paraId="7D3D60B2" w14:textId="77777777" w:rsidR="009902EB" w:rsidRPr="000B649B" w:rsidRDefault="009902EB" w:rsidP="00930681">
            <w:pPr>
              <w:pStyle w:val="Tblmini"/>
              <w:keepNext/>
              <w:keepLines/>
              <w:rPr>
                <w:szCs w:val="14"/>
                <w:lang w:val="pl-PL"/>
              </w:rPr>
            </w:pPr>
          </w:p>
          <w:p w14:paraId="36B37F88" w14:textId="77777777" w:rsidR="009902EB" w:rsidRPr="000B649B" w:rsidRDefault="009902EB" w:rsidP="00930681">
            <w:pPr>
              <w:pStyle w:val="Tblmini"/>
              <w:keepNext/>
              <w:keepLines/>
              <w:rPr>
                <w:szCs w:val="14"/>
                <w:lang w:val="pl-PL"/>
              </w:rPr>
            </w:pPr>
          </w:p>
          <w:p w14:paraId="1F30496B" w14:textId="77777777" w:rsidR="009902EB" w:rsidRPr="000B649B" w:rsidRDefault="009902EB" w:rsidP="00930681">
            <w:pPr>
              <w:pStyle w:val="Tblmini"/>
              <w:keepNext/>
              <w:keepLines/>
              <w:rPr>
                <w:szCs w:val="14"/>
                <w:lang w:val="pl-PL"/>
              </w:rPr>
            </w:pPr>
          </w:p>
          <w:p w14:paraId="1A7D4C84" w14:textId="77777777" w:rsidR="009902EB" w:rsidRPr="000B649B" w:rsidRDefault="009902EB" w:rsidP="00930681">
            <w:pPr>
              <w:pStyle w:val="Tblmini"/>
              <w:keepNext/>
              <w:keepLines/>
              <w:rPr>
                <w:szCs w:val="14"/>
                <w:lang w:val="pl-PL"/>
              </w:rPr>
            </w:pPr>
          </w:p>
          <w:p w14:paraId="53ED11BC" w14:textId="77777777" w:rsidR="009902EB" w:rsidRPr="000B649B" w:rsidRDefault="009902EB" w:rsidP="00930681">
            <w:pPr>
              <w:pStyle w:val="Tblmini"/>
              <w:keepNext/>
              <w:keepLines/>
              <w:rPr>
                <w:szCs w:val="14"/>
                <w:lang w:val="pl-PL"/>
              </w:rPr>
            </w:pPr>
          </w:p>
          <w:p w14:paraId="48CE3276" w14:textId="77777777" w:rsidR="009902EB" w:rsidRPr="000B649B" w:rsidRDefault="009902EB" w:rsidP="00930681">
            <w:pPr>
              <w:pStyle w:val="Tblmini"/>
              <w:keepNext/>
              <w:keepLines/>
              <w:rPr>
                <w:szCs w:val="14"/>
                <w:lang w:val="pl-PL"/>
              </w:rPr>
            </w:pPr>
          </w:p>
          <w:p w14:paraId="2972B88D" w14:textId="77777777" w:rsidR="009902EB" w:rsidRPr="000B649B" w:rsidRDefault="009902EB" w:rsidP="00930681">
            <w:pPr>
              <w:pStyle w:val="Tblmini"/>
              <w:keepNext/>
              <w:keepLines/>
              <w:rPr>
                <w:szCs w:val="14"/>
                <w:lang w:val="pl-PL"/>
              </w:rPr>
            </w:pPr>
            <w:r w:rsidRPr="000B649B">
              <w:rPr>
                <w:szCs w:val="14"/>
                <w:lang w:val="pl-PL"/>
              </w:rPr>
              <w:t xml:space="preserve">Nie dopuszcza </w:t>
            </w:r>
          </w:p>
          <w:p w14:paraId="311ED157" w14:textId="77777777" w:rsidR="009902EB" w:rsidRPr="000B649B" w:rsidRDefault="009902EB" w:rsidP="00930681">
            <w:pPr>
              <w:pStyle w:val="Tblmini"/>
              <w:keepNext/>
              <w:keepLines/>
              <w:rPr>
                <w:szCs w:val="14"/>
                <w:lang w:val="pl-PL"/>
              </w:rPr>
            </w:pPr>
            <w:proofErr w:type="gramStart"/>
            <w:r w:rsidRPr="000B649B">
              <w:rPr>
                <w:szCs w:val="14"/>
                <w:lang w:val="pl-PL"/>
              </w:rPr>
              <w:t>się</w:t>
            </w:r>
            <w:proofErr w:type="gramEnd"/>
            <w:r w:rsidRPr="000B649B">
              <w:rPr>
                <w:szCs w:val="14"/>
                <w:lang w:val="pl-PL"/>
              </w:rPr>
              <w:t xml:space="preserve"> </w:t>
            </w:r>
          </w:p>
          <w:p w14:paraId="0651C176" w14:textId="77777777" w:rsidR="009902EB" w:rsidRPr="000B649B" w:rsidRDefault="009902EB" w:rsidP="00930681">
            <w:pPr>
              <w:pStyle w:val="Tblmini"/>
              <w:keepNext/>
              <w:keepLines/>
              <w:rPr>
                <w:szCs w:val="14"/>
                <w:lang w:val="pl-PL"/>
              </w:rPr>
            </w:pPr>
            <w:proofErr w:type="gramStart"/>
            <w:r w:rsidRPr="000B649B">
              <w:rPr>
                <w:szCs w:val="14"/>
                <w:lang w:val="pl-PL"/>
              </w:rPr>
              <w:t>oświadczenia</w:t>
            </w:r>
            <w:proofErr w:type="gramEnd"/>
            <w:r w:rsidRPr="000B649B">
              <w:rPr>
                <w:szCs w:val="14"/>
                <w:lang w:val="pl-PL"/>
              </w:rPr>
              <w:t xml:space="preserve"> </w:t>
            </w:r>
          </w:p>
          <w:p w14:paraId="097790F4" w14:textId="77777777" w:rsidR="009902EB" w:rsidRPr="001B3F85" w:rsidRDefault="009902EB" w:rsidP="00930681">
            <w:pPr>
              <w:pStyle w:val="Tblmini"/>
              <w:keepNext/>
              <w:keepLines/>
              <w:rPr>
                <w:szCs w:val="14"/>
                <w:lang w:val="pl-PL"/>
              </w:rPr>
            </w:pPr>
            <w:r w:rsidRPr="000B649B">
              <w:rPr>
                <w:szCs w:val="14"/>
                <w:lang w:val="pl-PL"/>
              </w:rPr>
              <w:t>FSC</w:t>
            </w:r>
          </w:p>
        </w:tc>
        <w:tc>
          <w:tcPr>
            <w:tcW w:w="1984" w:type="dxa"/>
            <w:gridSpan w:val="2"/>
            <w:tcBorders>
              <w:left w:val="nil"/>
              <w:bottom w:val="nil"/>
              <w:right w:val="nil"/>
            </w:tcBorders>
            <w:shd w:val="clear" w:color="auto" w:fill="BDD6EE"/>
            <w:vAlign w:val="center"/>
          </w:tcPr>
          <w:p w14:paraId="4B00A640" w14:textId="77777777" w:rsidR="009902EB" w:rsidRPr="00DE609B" w:rsidRDefault="009902EB" w:rsidP="00930681">
            <w:pPr>
              <w:pStyle w:val="Tblmini"/>
              <w:keepNext/>
              <w:keepLines/>
              <w:rPr>
                <w:szCs w:val="14"/>
                <w:lang w:val="pl-PL"/>
              </w:rPr>
            </w:pPr>
            <w:r w:rsidRPr="009C5B61">
              <w:rPr>
                <w:szCs w:val="14"/>
                <w:lang w:val="pl-PL"/>
              </w:rPr>
              <w:t>FSC Mix 100%</w:t>
            </w:r>
          </w:p>
        </w:tc>
        <w:tc>
          <w:tcPr>
            <w:tcW w:w="851" w:type="dxa"/>
            <w:vMerge w:val="restart"/>
            <w:tcBorders>
              <w:left w:val="nil"/>
              <w:bottom w:val="nil"/>
            </w:tcBorders>
            <w:shd w:val="clear" w:color="auto" w:fill="D9D9D9"/>
            <w:vAlign w:val="center"/>
          </w:tcPr>
          <w:p w14:paraId="72F6B545" w14:textId="77777777" w:rsidR="009902EB" w:rsidRPr="003D0A39" w:rsidRDefault="009902EB" w:rsidP="00930681">
            <w:pPr>
              <w:pStyle w:val="Tblmini"/>
              <w:rPr>
                <w:szCs w:val="14"/>
                <w:lang w:val="pl-PL"/>
              </w:rPr>
            </w:pPr>
            <w:r w:rsidRPr="00DE609B">
              <w:rPr>
                <w:szCs w:val="14"/>
                <w:lang w:val="pl-PL"/>
              </w:rPr>
              <w:t xml:space="preserve">FSC </w:t>
            </w:r>
            <w:r w:rsidRPr="00DE609B">
              <w:rPr>
                <w:szCs w:val="14"/>
                <w:lang w:val="pl-PL"/>
              </w:rPr>
              <w:br/>
            </w:r>
            <w:proofErr w:type="spellStart"/>
            <w:r w:rsidRPr="00DE609B">
              <w:rPr>
                <w:szCs w:val="14"/>
                <w:lang w:val="pl-PL"/>
              </w:rPr>
              <w:t>Controlled</w:t>
            </w:r>
            <w:proofErr w:type="spellEnd"/>
            <w:r w:rsidRPr="00DE609B">
              <w:rPr>
                <w:szCs w:val="14"/>
                <w:lang w:val="pl-PL"/>
              </w:rPr>
              <w:t xml:space="preserve"> Wood</w:t>
            </w:r>
          </w:p>
        </w:tc>
      </w:tr>
      <w:tr w:rsidR="009902EB" w:rsidRPr="00367AE7" w14:paraId="4039EC42" w14:textId="77777777" w:rsidTr="000264E9">
        <w:trPr>
          <w:cantSplit/>
          <w:trHeight w:val="454"/>
          <w:jc w:val="center"/>
        </w:trPr>
        <w:tc>
          <w:tcPr>
            <w:tcW w:w="1270" w:type="dxa"/>
            <w:shd w:val="clear" w:color="auto" w:fill="339966"/>
            <w:vAlign w:val="center"/>
          </w:tcPr>
          <w:p w14:paraId="5BC56154" w14:textId="77777777" w:rsidR="009902EB" w:rsidRPr="009C5B61" w:rsidRDefault="009902EB" w:rsidP="00930681">
            <w:pPr>
              <w:pStyle w:val="TblminiB"/>
              <w:keepNext/>
              <w:keepLines/>
              <w:rPr>
                <w:szCs w:val="14"/>
                <w:lang w:val="pl-PL"/>
              </w:rPr>
            </w:pPr>
            <w:r w:rsidRPr="001B3F85">
              <w:rPr>
                <w:bCs/>
                <w:szCs w:val="14"/>
                <w:lang w:val="pl-PL"/>
              </w:rPr>
              <w:t xml:space="preserve">FSC Mix </w:t>
            </w:r>
            <w:r w:rsidRPr="001B3F85">
              <w:rPr>
                <w:bCs/>
                <w:szCs w:val="14"/>
                <w:lang w:val="pl-PL"/>
              </w:rPr>
              <w:br/>
            </w:r>
            <w:proofErr w:type="spellStart"/>
            <w:r w:rsidRPr="001B3F85">
              <w:rPr>
                <w:bCs/>
                <w:szCs w:val="14"/>
                <w:lang w:val="pl-PL"/>
              </w:rPr>
              <w:t>Credit</w:t>
            </w:r>
            <w:proofErr w:type="spellEnd"/>
          </w:p>
        </w:tc>
        <w:tc>
          <w:tcPr>
            <w:tcW w:w="1101" w:type="dxa"/>
            <w:tcBorders>
              <w:top w:val="nil"/>
              <w:bottom w:val="nil"/>
              <w:right w:val="nil"/>
            </w:tcBorders>
            <w:shd w:val="clear" w:color="auto" w:fill="339966"/>
            <w:vAlign w:val="center"/>
          </w:tcPr>
          <w:p w14:paraId="3E33C46F" w14:textId="77777777" w:rsidR="009902EB" w:rsidRPr="00DE609B" w:rsidRDefault="009902EB" w:rsidP="00930681">
            <w:pPr>
              <w:pStyle w:val="Tblmini"/>
              <w:keepNext/>
              <w:keepLines/>
              <w:rPr>
                <w:szCs w:val="14"/>
                <w:lang w:val="pl-PL"/>
              </w:rPr>
            </w:pPr>
          </w:p>
        </w:tc>
        <w:tc>
          <w:tcPr>
            <w:tcW w:w="1101" w:type="dxa"/>
            <w:tcBorders>
              <w:top w:val="nil"/>
              <w:left w:val="nil"/>
              <w:bottom w:val="nil"/>
              <w:right w:val="nil"/>
            </w:tcBorders>
            <w:shd w:val="clear" w:color="auto" w:fill="339966"/>
            <w:vAlign w:val="center"/>
          </w:tcPr>
          <w:p w14:paraId="6303A5E5" w14:textId="77777777" w:rsidR="009902EB" w:rsidRPr="00DE609B" w:rsidRDefault="009902EB" w:rsidP="00930681">
            <w:pPr>
              <w:pStyle w:val="Tblmini"/>
              <w:keepNext/>
              <w:keepLines/>
              <w:rPr>
                <w:szCs w:val="14"/>
                <w:lang w:val="pl-PL"/>
              </w:rPr>
            </w:pPr>
            <w:r w:rsidRPr="00DE609B">
              <w:rPr>
                <w:szCs w:val="14"/>
                <w:lang w:val="pl-PL"/>
              </w:rPr>
              <w:t>FSC</w:t>
            </w:r>
            <w:r w:rsidRPr="00DE609B">
              <w:rPr>
                <w:szCs w:val="14"/>
                <w:shd w:val="clear" w:color="auto" w:fill="339966"/>
                <w:lang w:val="pl-PL"/>
              </w:rPr>
              <w:t xml:space="preserve"> </w:t>
            </w:r>
            <w:r w:rsidRPr="00DE609B">
              <w:rPr>
                <w:szCs w:val="14"/>
                <w:lang w:val="pl-PL"/>
              </w:rPr>
              <w:t xml:space="preserve">Mix </w:t>
            </w:r>
            <w:proofErr w:type="spellStart"/>
            <w:r w:rsidRPr="00DE609B">
              <w:rPr>
                <w:szCs w:val="14"/>
                <w:lang w:val="pl-PL"/>
              </w:rPr>
              <w:t>Credit</w:t>
            </w:r>
            <w:proofErr w:type="spellEnd"/>
          </w:p>
        </w:tc>
        <w:tc>
          <w:tcPr>
            <w:tcW w:w="923" w:type="dxa"/>
            <w:tcBorders>
              <w:top w:val="nil"/>
              <w:left w:val="nil"/>
              <w:bottom w:val="nil"/>
              <w:right w:val="nil"/>
            </w:tcBorders>
            <w:shd w:val="clear" w:color="auto" w:fill="A8D08D"/>
            <w:vAlign w:val="center"/>
          </w:tcPr>
          <w:p w14:paraId="1E003EA6" w14:textId="77777777" w:rsidR="009902EB" w:rsidRPr="003D0A39" w:rsidRDefault="009902EB" w:rsidP="00930681">
            <w:pPr>
              <w:pStyle w:val="Tblmini"/>
              <w:keepNext/>
              <w:keepLines/>
              <w:rPr>
                <w:szCs w:val="14"/>
                <w:lang w:val="pl-PL"/>
              </w:rPr>
            </w:pPr>
          </w:p>
        </w:tc>
        <w:tc>
          <w:tcPr>
            <w:tcW w:w="1134" w:type="dxa"/>
            <w:vMerge/>
            <w:tcBorders>
              <w:top w:val="nil"/>
              <w:left w:val="nil"/>
              <w:bottom w:val="nil"/>
              <w:right w:val="nil"/>
            </w:tcBorders>
            <w:shd w:val="clear" w:color="auto" w:fill="339966"/>
            <w:vAlign w:val="center"/>
          </w:tcPr>
          <w:p w14:paraId="0A7034D5" w14:textId="77777777" w:rsidR="009902EB" w:rsidRPr="000B649B" w:rsidRDefault="009902EB" w:rsidP="00930681">
            <w:pPr>
              <w:pStyle w:val="Tblmini"/>
              <w:keepNext/>
              <w:keepLines/>
              <w:rPr>
                <w:szCs w:val="14"/>
                <w:lang w:val="pl-PL"/>
              </w:rPr>
            </w:pPr>
          </w:p>
        </w:tc>
        <w:tc>
          <w:tcPr>
            <w:tcW w:w="992" w:type="dxa"/>
            <w:tcBorders>
              <w:top w:val="nil"/>
              <w:left w:val="nil"/>
              <w:bottom w:val="nil"/>
              <w:right w:val="nil"/>
            </w:tcBorders>
            <w:shd w:val="clear" w:color="auto" w:fill="A8D08D"/>
            <w:vAlign w:val="center"/>
          </w:tcPr>
          <w:p w14:paraId="0DA790A5" w14:textId="77777777" w:rsidR="009902EB" w:rsidRPr="000B649B" w:rsidRDefault="009902EB" w:rsidP="00930681">
            <w:pPr>
              <w:pStyle w:val="Tblmini"/>
              <w:keepNext/>
              <w:keepLines/>
              <w:rPr>
                <w:szCs w:val="14"/>
                <w:lang w:val="pl-PL"/>
              </w:rPr>
            </w:pPr>
          </w:p>
        </w:tc>
        <w:tc>
          <w:tcPr>
            <w:tcW w:w="1134" w:type="dxa"/>
            <w:vMerge/>
            <w:tcBorders>
              <w:left w:val="nil"/>
              <w:right w:val="nil"/>
            </w:tcBorders>
            <w:shd w:val="clear" w:color="auto" w:fill="FFFFFF" w:themeFill="background1"/>
          </w:tcPr>
          <w:p w14:paraId="7064C56F" w14:textId="77777777" w:rsidR="009902EB" w:rsidRPr="000B649B" w:rsidRDefault="009902EB" w:rsidP="00930681">
            <w:pPr>
              <w:pStyle w:val="Tblmini"/>
              <w:keepNext/>
              <w:keepLines/>
              <w:rPr>
                <w:szCs w:val="14"/>
                <w:lang w:val="pl-PL"/>
              </w:rPr>
            </w:pPr>
          </w:p>
        </w:tc>
        <w:tc>
          <w:tcPr>
            <w:tcW w:w="1984" w:type="dxa"/>
            <w:gridSpan w:val="2"/>
            <w:tcBorders>
              <w:top w:val="nil"/>
              <w:left w:val="nil"/>
              <w:bottom w:val="nil"/>
              <w:right w:val="nil"/>
            </w:tcBorders>
            <w:shd w:val="clear" w:color="auto" w:fill="339966"/>
            <w:vAlign w:val="center"/>
          </w:tcPr>
          <w:p w14:paraId="64F715B4" w14:textId="77777777" w:rsidR="009902EB" w:rsidRPr="000B649B" w:rsidRDefault="009902EB" w:rsidP="00930681">
            <w:pPr>
              <w:pStyle w:val="Tblmini"/>
              <w:keepNext/>
              <w:keepLines/>
              <w:rPr>
                <w:szCs w:val="14"/>
                <w:lang w:val="pl-PL"/>
              </w:rPr>
            </w:pPr>
            <w:r w:rsidRPr="000B649B">
              <w:rPr>
                <w:szCs w:val="14"/>
                <w:lang w:val="pl-PL"/>
              </w:rPr>
              <w:t>FSC</w:t>
            </w:r>
            <w:r w:rsidRPr="000B649B">
              <w:rPr>
                <w:szCs w:val="14"/>
                <w:shd w:val="clear" w:color="auto" w:fill="339966"/>
                <w:lang w:val="pl-PL"/>
              </w:rPr>
              <w:t xml:space="preserve"> </w:t>
            </w:r>
            <w:r w:rsidRPr="000B649B">
              <w:rPr>
                <w:szCs w:val="14"/>
                <w:lang w:val="pl-PL"/>
              </w:rPr>
              <w:t xml:space="preserve">Mix </w:t>
            </w:r>
            <w:proofErr w:type="spellStart"/>
            <w:r w:rsidRPr="000B649B">
              <w:rPr>
                <w:szCs w:val="14"/>
                <w:lang w:val="pl-PL"/>
              </w:rPr>
              <w:t>Credit</w:t>
            </w:r>
            <w:proofErr w:type="spellEnd"/>
          </w:p>
        </w:tc>
        <w:tc>
          <w:tcPr>
            <w:tcW w:w="851" w:type="dxa"/>
            <w:vMerge/>
            <w:tcBorders>
              <w:top w:val="nil"/>
              <w:left w:val="nil"/>
              <w:bottom w:val="nil"/>
            </w:tcBorders>
            <w:shd w:val="clear" w:color="auto" w:fill="D9D9D9"/>
            <w:vAlign w:val="center"/>
          </w:tcPr>
          <w:p w14:paraId="76088742" w14:textId="77777777" w:rsidR="009902EB" w:rsidRPr="000B649B" w:rsidRDefault="009902EB" w:rsidP="00930681">
            <w:pPr>
              <w:pStyle w:val="Tblmini"/>
              <w:rPr>
                <w:szCs w:val="14"/>
                <w:lang w:val="pl-PL"/>
              </w:rPr>
            </w:pPr>
          </w:p>
        </w:tc>
      </w:tr>
      <w:tr w:rsidR="009902EB" w:rsidRPr="00367AE7" w14:paraId="1EEC7F77" w14:textId="77777777" w:rsidTr="000264E9">
        <w:trPr>
          <w:cantSplit/>
          <w:trHeight w:val="454"/>
          <w:jc w:val="center"/>
        </w:trPr>
        <w:tc>
          <w:tcPr>
            <w:tcW w:w="1270" w:type="dxa"/>
            <w:shd w:val="clear" w:color="auto" w:fill="A8D08D"/>
            <w:vAlign w:val="center"/>
          </w:tcPr>
          <w:p w14:paraId="09296E6E" w14:textId="77777777" w:rsidR="009902EB" w:rsidRPr="005438E8" w:rsidRDefault="009902EB" w:rsidP="00930681">
            <w:pPr>
              <w:pStyle w:val="TblminiB"/>
              <w:keepNext/>
              <w:keepLines/>
              <w:rPr>
                <w:szCs w:val="14"/>
                <w:lang w:val="pl-PL"/>
              </w:rPr>
            </w:pPr>
            <w:r w:rsidRPr="001B3F85">
              <w:rPr>
                <w:bCs/>
                <w:szCs w:val="14"/>
                <w:lang w:val="pl-PL"/>
              </w:rPr>
              <w:t xml:space="preserve">FSC </w:t>
            </w:r>
            <w:r w:rsidRPr="009C5B61">
              <w:rPr>
                <w:bCs/>
                <w:szCs w:val="14"/>
                <w:lang w:val="pl-PL"/>
              </w:rPr>
              <w:t>Mix x%</w:t>
            </w:r>
          </w:p>
        </w:tc>
        <w:tc>
          <w:tcPr>
            <w:tcW w:w="1101" w:type="dxa"/>
            <w:tcBorders>
              <w:top w:val="nil"/>
              <w:bottom w:val="nil"/>
              <w:right w:val="nil"/>
            </w:tcBorders>
            <w:shd w:val="clear" w:color="auto" w:fill="A8D08D"/>
            <w:vAlign w:val="center"/>
          </w:tcPr>
          <w:p w14:paraId="157E2C42" w14:textId="77777777" w:rsidR="009902EB" w:rsidRPr="00DE609B" w:rsidRDefault="009902EB" w:rsidP="00930681">
            <w:pPr>
              <w:pStyle w:val="Tblmini"/>
              <w:keepNext/>
              <w:keepLines/>
              <w:rPr>
                <w:szCs w:val="14"/>
                <w:lang w:val="pl-PL"/>
              </w:rPr>
            </w:pPr>
          </w:p>
        </w:tc>
        <w:tc>
          <w:tcPr>
            <w:tcW w:w="1101" w:type="dxa"/>
            <w:tcBorders>
              <w:top w:val="nil"/>
              <w:left w:val="nil"/>
              <w:bottom w:val="nil"/>
              <w:right w:val="nil"/>
            </w:tcBorders>
            <w:shd w:val="clear" w:color="auto" w:fill="A8D08D"/>
            <w:vAlign w:val="center"/>
          </w:tcPr>
          <w:p w14:paraId="24749F98" w14:textId="77777777" w:rsidR="009902EB" w:rsidRPr="00DE609B" w:rsidRDefault="009902EB" w:rsidP="00930681">
            <w:pPr>
              <w:pStyle w:val="Tblmini"/>
              <w:keepNext/>
              <w:keepLines/>
              <w:rPr>
                <w:szCs w:val="14"/>
                <w:lang w:val="pl-PL"/>
              </w:rPr>
            </w:pPr>
          </w:p>
        </w:tc>
        <w:tc>
          <w:tcPr>
            <w:tcW w:w="923" w:type="dxa"/>
            <w:tcBorders>
              <w:top w:val="nil"/>
              <w:left w:val="nil"/>
              <w:bottom w:val="nil"/>
              <w:right w:val="nil"/>
            </w:tcBorders>
            <w:shd w:val="clear" w:color="auto" w:fill="A8D08D"/>
            <w:vAlign w:val="center"/>
          </w:tcPr>
          <w:p w14:paraId="291B45DD" w14:textId="77777777" w:rsidR="009902EB" w:rsidRPr="003D0A39" w:rsidRDefault="009902EB" w:rsidP="00930681">
            <w:pPr>
              <w:pStyle w:val="Tblmini"/>
              <w:keepNext/>
              <w:keepLines/>
              <w:rPr>
                <w:szCs w:val="14"/>
                <w:lang w:val="pl-PL"/>
              </w:rPr>
            </w:pPr>
            <w:r w:rsidRPr="003D0A39">
              <w:rPr>
                <w:bCs/>
                <w:szCs w:val="14"/>
                <w:lang w:val="pl-PL"/>
              </w:rPr>
              <w:t>FSC Mix x%</w:t>
            </w:r>
          </w:p>
        </w:tc>
        <w:tc>
          <w:tcPr>
            <w:tcW w:w="1134" w:type="dxa"/>
            <w:tcBorders>
              <w:top w:val="nil"/>
              <w:left w:val="nil"/>
              <w:bottom w:val="nil"/>
              <w:right w:val="nil"/>
            </w:tcBorders>
            <w:shd w:val="clear" w:color="auto" w:fill="A8D08D"/>
            <w:vAlign w:val="center"/>
          </w:tcPr>
          <w:p w14:paraId="1653F93E" w14:textId="77777777" w:rsidR="009902EB" w:rsidRPr="003D0A39" w:rsidRDefault="009902EB" w:rsidP="00930681">
            <w:pPr>
              <w:pStyle w:val="Tblmini"/>
              <w:keepNext/>
              <w:keepLines/>
              <w:rPr>
                <w:szCs w:val="14"/>
                <w:lang w:val="pl-PL"/>
              </w:rPr>
            </w:pPr>
          </w:p>
        </w:tc>
        <w:tc>
          <w:tcPr>
            <w:tcW w:w="992" w:type="dxa"/>
            <w:tcBorders>
              <w:top w:val="nil"/>
              <w:left w:val="nil"/>
              <w:bottom w:val="nil"/>
              <w:right w:val="nil"/>
            </w:tcBorders>
            <w:shd w:val="clear" w:color="auto" w:fill="A8D08D"/>
            <w:vAlign w:val="center"/>
          </w:tcPr>
          <w:p w14:paraId="2E8D7DB7" w14:textId="77777777" w:rsidR="009902EB" w:rsidRPr="00D419D0" w:rsidRDefault="009902EB" w:rsidP="00930681">
            <w:pPr>
              <w:pStyle w:val="Tblmini"/>
              <w:keepNext/>
              <w:keepLines/>
              <w:rPr>
                <w:szCs w:val="14"/>
                <w:lang w:val="pl-PL"/>
              </w:rPr>
            </w:pPr>
          </w:p>
        </w:tc>
        <w:tc>
          <w:tcPr>
            <w:tcW w:w="1134" w:type="dxa"/>
            <w:vMerge/>
            <w:tcBorders>
              <w:left w:val="nil"/>
              <w:right w:val="nil"/>
            </w:tcBorders>
            <w:shd w:val="clear" w:color="auto" w:fill="FFFFFF" w:themeFill="background1"/>
          </w:tcPr>
          <w:p w14:paraId="051CA62F" w14:textId="77777777" w:rsidR="009902EB" w:rsidRPr="000B649B" w:rsidRDefault="009902EB" w:rsidP="00930681">
            <w:pPr>
              <w:pStyle w:val="Tblmini"/>
              <w:keepNext/>
              <w:keepLines/>
              <w:rPr>
                <w:szCs w:val="14"/>
                <w:lang w:val="pl-PL"/>
              </w:rPr>
            </w:pPr>
          </w:p>
        </w:tc>
        <w:tc>
          <w:tcPr>
            <w:tcW w:w="1984" w:type="dxa"/>
            <w:gridSpan w:val="2"/>
            <w:tcBorders>
              <w:top w:val="nil"/>
              <w:left w:val="nil"/>
              <w:bottom w:val="nil"/>
              <w:right w:val="nil"/>
            </w:tcBorders>
            <w:shd w:val="clear" w:color="auto" w:fill="A8D08D"/>
            <w:vAlign w:val="center"/>
          </w:tcPr>
          <w:p w14:paraId="371FFE3D" w14:textId="77777777" w:rsidR="009902EB" w:rsidRPr="001B3F85" w:rsidRDefault="009902EB" w:rsidP="00930681">
            <w:pPr>
              <w:pStyle w:val="Tblmini"/>
              <w:keepNext/>
              <w:keepLines/>
              <w:rPr>
                <w:szCs w:val="14"/>
                <w:lang w:val="pl-PL"/>
              </w:rPr>
            </w:pPr>
            <w:r w:rsidRPr="00037296">
              <w:rPr>
                <w:bCs/>
                <w:szCs w:val="14"/>
                <w:lang w:val="pl-PL"/>
              </w:rPr>
              <w:t>FSC Mix x%</w:t>
            </w:r>
          </w:p>
        </w:tc>
        <w:tc>
          <w:tcPr>
            <w:tcW w:w="851" w:type="dxa"/>
            <w:vMerge/>
            <w:tcBorders>
              <w:top w:val="nil"/>
              <w:left w:val="nil"/>
              <w:bottom w:val="nil"/>
            </w:tcBorders>
            <w:shd w:val="clear" w:color="auto" w:fill="D9D9D9"/>
            <w:vAlign w:val="center"/>
          </w:tcPr>
          <w:p w14:paraId="61694798" w14:textId="77777777" w:rsidR="009902EB" w:rsidRPr="000B649B" w:rsidRDefault="009902EB" w:rsidP="00930681">
            <w:pPr>
              <w:pStyle w:val="Tblmini"/>
              <w:rPr>
                <w:szCs w:val="14"/>
                <w:lang w:val="pl-PL"/>
              </w:rPr>
            </w:pPr>
          </w:p>
        </w:tc>
      </w:tr>
      <w:tr w:rsidR="009902EB" w:rsidRPr="005F762D" w14:paraId="75FCDF21" w14:textId="77777777" w:rsidTr="000264E9">
        <w:trPr>
          <w:cantSplit/>
          <w:trHeight w:val="454"/>
          <w:jc w:val="center"/>
        </w:trPr>
        <w:tc>
          <w:tcPr>
            <w:tcW w:w="1270" w:type="dxa"/>
            <w:shd w:val="clear" w:color="auto" w:fill="E2EFD9"/>
            <w:vAlign w:val="center"/>
          </w:tcPr>
          <w:p w14:paraId="71E2CB9F" w14:textId="77777777" w:rsidR="009902EB" w:rsidRPr="00DE609B" w:rsidRDefault="009902EB" w:rsidP="00930681">
            <w:pPr>
              <w:pStyle w:val="TblminiB"/>
              <w:keepNext/>
              <w:keepLines/>
              <w:rPr>
                <w:szCs w:val="14"/>
                <w:lang w:val="pl-PL"/>
              </w:rPr>
            </w:pPr>
            <w:r w:rsidRPr="00DE609B">
              <w:rPr>
                <w:bCs/>
                <w:szCs w:val="14"/>
                <w:lang w:val="pl-PL"/>
              </w:rPr>
              <w:t xml:space="preserve">FSC </w:t>
            </w:r>
            <w:r w:rsidRPr="00DE609B">
              <w:rPr>
                <w:bCs/>
                <w:szCs w:val="14"/>
                <w:lang w:val="pl-PL"/>
              </w:rPr>
              <w:br/>
            </w:r>
            <w:proofErr w:type="spellStart"/>
            <w:r w:rsidRPr="00DE609B">
              <w:rPr>
                <w:bCs/>
                <w:szCs w:val="14"/>
                <w:lang w:val="pl-PL"/>
              </w:rPr>
              <w:t>Recycled</w:t>
            </w:r>
            <w:proofErr w:type="spellEnd"/>
            <w:r w:rsidRPr="00DE609B">
              <w:rPr>
                <w:bCs/>
                <w:szCs w:val="14"/>
                <w:lang w:val="pl-PL"/>
              </w:rPr>
              <w:t xml:space="preserve"> </w:t>
            </w:r>
            <w:r w:rsidRPr="00DE609B">
              <w:rPr>
                <w:bCs/>
                <w:szCs w:val="14"/>
                <w:lang w:val="pl-PL"/>
              </w:rPr>
              <w:br/>
            </w:r>
            <w:proofErr w:type="spellStart"/>
            <w:r w:rsidRPr="00DE609B">
              <w:rPr>
                <w:bCs/>
                <w:szCs w:val="14"/>
                <w:lang w:val="pl-PL"/>
              </w:rPr>
              <w:t>Credit</w:t>
            </w:r>
            <w:proofErr w:type="spellEnd"/>
          </w:p>
        </w:tc>
        <w:tc>
          <w:tcPr>
            <w:tcW w:w="2202" w:type="dxa"/>
            <w:gridSpan w:val="2"/>
            <w:tcBorders>
              <w:top w:val="nil"/>
              <w:bottom w:val="nil"/>
              <w:right w:val="nil"/>
            </w:tcBorders>
            <w:shd w:val="clear" w:color="auto" w:fill="339966"/>
            <w:vAlign w:val="center"/>
          </w:tcPr>
          <w:p w14:paraId="24AA9956" w14:textId="77777777" w:rsidR="009902EB" w:rsidRPr="003D0A39" w:rsidRDefault="009902EB" w:rsidP="00930681">
            <w:pPr>
              <w:pStyle w:val="Tblmini"/>
              <w:keepNext/>
              <w:keepLines/>
              <w:rPr>
                <w:szCs w:val="14"/>
                <w:lang w:val="pl-PL"/>
              </w:rPr>
            </w:pPr>
            <w:r w:rsidRPr="003D0A39">
              <w:rPr>
                <w:szCs w:val="14"/>
                <w:lang w:val="pl-PL"/>
              </w:rPr>
              <w:t>FSC</w:t>
            </w:r>
            <w:r w:rsidRPr="003D0A39">
              <w:rPr>
                <w:szCs w:val="14"/>
                <w:shd w:val="clear" w:color="auto" w:fill="339966"/>
                <w:lang w:val="pl-PL"/>
              </w:rPr>
              <w:t xml:space="preserve"> </w:t>
            </w:r>
            <w:r w:rsidRPr="003D0A39">
              <w:rPr>
                <w:szCs w:val="14"/>
                <w:lang w:val="pl-PL"/>
              </w:rPr>
              <w:t xml:space="preserve">Mix </w:t>
            </w:r>
            <w:proofErr w:type="spellStart"/>
            <w:r w:rsidRPr="003D0A39">
              <w:rPr>
                <w:szCs w:val="14"/>
                <w:lang w:val="pl-PL"/>
              </w:rPr>
              <w:t>Credit</w:t>
            </w:r>
            <w:proofErr w:type="spellEnd"/>
          </w:p>
        </w:tc>
        <w:tc>
          <w:tcPr>
            <w:tcW w:w="923" w:type="dxa"/>
            <w:tcBorders>
              <w:top w:val="nil"/>
              <w:left w:val="nil"/>
              <w:bottom w:val="nil"/>
              <w:right w:val="nil"/>
            </w:tcBorders>
            <w:shd w:val="clear" w:color="auto" w:fill="A8D08D"/>
            <w:vAlign w:val="center"/>
          </w:tcPr>
          <w:p w14:paraId="3FC93469" w14:textId="77777777" w:rsidR="009902EB" w:rsidRPr="00D419D0" w:rsidRDefault="009902EB" w:rsidP="00930681">
            <w:pPr>
              <w:pStyle w:val="Tblmini"/>
              <w:keepNext/>
              <w:keepLines/>
              <w:rPr>
                <w:szCs w:val="14"/>
                <w:lang w:val="pl-PL"/>
              </w:rPr>
            </w:pPr>
          </w:p>
        </w:tc>
        <w:tc>
          <w:tcPr>
            <w:tcW w:w="1134" w:type="dxa"/>
            <w:tcBorders>
              <w:top w:val="nil"/>
              <w:left w:val="nil"/>
              <w:bottom w:val="nil"/>
              <w:right w:val="nil"/>
            </w:tcBorders>
            <w:shd w:val="clear" w:color="auto" w:fill="E2EFD9"/>
            <w:vAlign w:val="center"/>
          </w:tcPr>
          <w:p w14:paraId="24EC7484" w14:textId="77777777" w:rsidR="009902EB" w:rsidRPr="00C9205F" w:rsidRDefault="009902EB" w:rsidP="00930681">
            <w:pPr>
              <w:pStyle w:val="Tblmini"/>
              <w:keepNext/>
              <w:keepLines/>
              <w:rPr>
                <w:szCs w:val="14"/>
                <w:lang w:val="pl-PL"/>
              </w:rPr>
            </w:pPr>
            <w:r w:rsidRPr="00AA7ACF">
              <w:rPr>
                <w:szCs w:val="14"/>
                <w:lang w:val="pl-PL"/>
              </w:rPr>
              <w:t xml:space="preserve">FSC </w:t>
            </w:r>
            <w:proofErr w:type="spellStart"/>
            <w:r w:rsidRPr="00AA7ACF">
              <w:rPr>
                <w:szCs w:val="14"/>
                <w:lang w:val="pl-PL"/>
              </w:rPr>
              <w:t>Recycled</w:t>
            </w:r>
            <w:proofErr w:type="spellEnd"/>
            <w:r w:rsidRPr="00AA7ACF">
              <w:rPr>
                <w:szCs w:val="14"/>
                <w:lang w:val="pl-PL"/>
              </w:rPr>
              <w:t xml:space="preserve"> </w:t>
            </w:r>
            <w:proofErr w:type="spellStart"/>
            <w:r w:rsidRPr="00AA7ACF">
              <w:rPr>
                <w:szCs w:val="14"/>
                <w:lang w:val="pl-PL"/>
              </w:rPr>
              <w:t>Credit</w:t>
            </w:r>
            <w:proofErr w:type="spellEnd"/>
          </w:p>
        </w:tc>
        <w:tc>
          <w:tcPr>
            <w:tcW w:w="992" w:type="dxa"/>
            <w:tcBorders>
              <w:top w:val="nil"/>
              <w:left w:val="nil"/>
              <w:bottom w:val="nil"/>
              <w:right w:val="nil"/>
            </w:tcBorders>
            <w:shd w:val="clear" w:color="auto" w:fill="A5A5A5"/>
            <w:vAlign w:val="center"/>
          </w:tcPr>
          <w:p w14:paraId="1E3EB3A9" w14:textId="77777777" w:rsidR="009902EB" w:rsidRPr="00C9205F" w:rsidRDefault="009902EB" w:rsidP="00930681">
            <w:pPr>
              <w:pStyle w:val="Tblmini"/>
              <w:keepNext/>
              <w:keepLines/>
              <w:rPr>
                <w:szCs w:val="14"/>
                <w:lang w:val="pl-PL"/>
              </w:rPr>
            </w:pPr>
          </w:p>
        </w:tc>
        <w:tc>
          <w:tcPr>
            <w:tcW w:w="1134" w:type="dxa"/>
            <w:vMerge/>
            <w:tcBorders>
              <w:left w:val="nil"/>
              <w:right w:val="nil"/>
            </w:tcBorders>
            <w:shd w:val="clear" w:color="auto" w:fill="FFFFFF" w:themeFill="background1"/>
          </w:tcPr>
          <w:p w14:paraId="667F2DB6" w14:textId="77777777" w:rsidR="009902EB" w:rsidRPr="000B649B" w:rsidRDefault="009902EB" w:rsidP="00930681">
            <w:pPr>
              <w:pStyle w:val="Tblmini"/>
              <w:keepNext/>
              <w:keepLines/>
              <w:rPr>
                <w:szCs w:val="14"/>
                <w:lang w:val="pl-PL"/>
              </w:rPr>
            </w:pPr>
          </w:p>
        </w:tc>
        <w:tc>
          <w:tcPr>
            <w:tcW w:w="1984" w:type="dxa"/>
            <w:gridSpan w:val="2"/>
            <w:tcBorders>
              <w:top w:val="nil"/>
              <w:left w:val="nil"/>
              <w:bottom w:val="nil"/>
              <w:right w:val="nil"/>
            </w:tcBorders>
            <w:shd w:val="clear" w:color="auto" w:fill="E2EFD9"/>
            <w:vAlign w:val="center"/>
          </w:tcPr>
          <w:p w14:paraId="38099EB9" w14:textId="77777777" w:rsidR="009902EB" w:rsidRPr="000B649B" w:rsidRDefault="009902EB" w:rsidP="00930681">
            <w:pPr>
              <w:pStyle w:val="Tblmini"/>
              <w:keepNext/>
              <w:keepLines/>
              <w:rPr>
                <w:szCs w:val="14"/>
                <w:lang w:val="pl-PL"/>
              </w:rPr>
            </w:pPr>
            <w:r w:rsidRPr="000B649B">
              <w:rPr>
                <w:szCs w:val="14"/>
                <w:lang w:val="pl-PL"/>
              </w:rPr>
              <w:t xml:space="preserve">FSC </w:t>
            </w:r>
            <w:proofErr w:type="spellStart"/>
            <w:r w:rsidRPr="000B649B">
              <w:rPr>
                <w:szCs w:val="14"/>
                <w:lang w:val="pl-PL"/>
              </w:rPr>
              <w:t>Recycled</w:t>
            </w:r>
            <w:proofErr w:type="spellEnd"/>
            <w:r w:rsidRPr="000B649B">
              <w:rPr>
                <w:szCs w:val="14"/>
                <w:lang w:val="pl-PL"/>
              </w:rPr>
              <w:t xml:space="preserve"> </w:t>
            </w:r>
            <w:proofErr w:type="spellStart"/>
            <w:r w:rsidRPr="000B649B">
              <w:rPr>
                <w:szCs w:val="14"/>
                <w:lang w:val="pl-PL"/>
              </w:rPr>
              <w:t>Credit</w:t>
            </w:r>
            <w:proofErr w:type="spellEnd"/>
          </w:p>
        </w:tc>
        <w:tc>
          <w:tcPr>
            <w:tcW w:w="851" w:type="dxa"/>
            <w:vMerge w:val="restart"/>
            <w:tcBorders>
              <w:top w:val="nil"/>
              <w:left w:val="nil"/>
              <w:bottom w:val="nil"/>
            </w:tcBorders>
            <w:shd w:val="clear" w:color="auto" w:fill="FFFFFF" w:themeFill="background1"/>
            <w:vAlign w:val="center"/>
          </w:tcPr>
          <w:p w14:paraId="641ADF7E" w14:textId="77777777" w:rsidR="009902EB" w:rsidRPr="000B649B" w:rsidRDefault="009902EB" w:rsidP="00930681">
            <w:pPr>
              <w:pStyle w:val="Tblmini"/>
              <w:keepNext/>
              <w:keepLines/>
              <w:rPr>
                <w:szCs w:val="14"/>
                <w:lang w:val="pl-PL"/>
              </w:rPr>
            </w:pPr>
            <w:r w:rsidRPr="000B649B">
              <w:rPr>
                <w:szCs w:val="14"/>
                <w:lang w:val="pl-PL"/>
              </w:rPr>
              <w:t>Nie dopuszcza się oświadczenia FSC</w:t>
            </w:r>
          </w:p>
        </w:tc>
      </w:tr>
      <w:tr w:rsidR="009902EB" w:rsidRPr="00367AE7" w14:paraId="16E83C9B" w14:textId="77777777" w:rsidTr="000264E9">
        <w:trPr>
          <w:cantSplit/>
          <w:trHeight w:val="454"/>
          <w:jc w:val="center"/>
        </w:trPr>
        <w:tc>
          <w:tcPr>
            <w:tcW w:w="1270" w:type="dxa"/>
            <w:shd w:val="clear" w:color="auto" w:fill="A5A5A5"/>
            <w:vAlign w:val="center"/>
          </w:tcPr>
          <w:p w14:paraId="0108E695" w14:textId="77777777" w:rsidR="009902EB" w:rsidRPr="00DE609B" w:rsidRDefault="009902EB" w:rsidP="00930681">
            <w:pPr>
              <w:pStyle w:val="TblminiB"/>
              <w:keepNext/>
              <w:keepLines/>
              <w:rPr>
                <w:szCs w:val="14"/>
                <w:lang w:val="pl-PL"/>
              </w:rPr>
            </w:pPr>
            <w:r w:rsidRPr="001B3F85">
              <w:rPr>
                <w:bCs/>
                <w:szCs w:val="14"/>
                <w:lang w:val="pl-PL"/>
              </w:rPr>
              <w:t xml:space="preserve">FSC </w:t>
            </w:r>
            <w:r w:rsidRPr="009C5B61">
              <w:rPr>
                <w:bCs/>
                <w:szCs w:val="14"/>
                <w:lang w:val="pl-PL"/>
              </w:rPr>
              <w:br/>
            </w:r>
            <w:proofErr w:type="spellStart"/>
            <w:r w:rsidRPr="00DE609B">
              <w:rPr>
                <w:bCs/>
                <w:szCs w:val="14"/>
                <w:lang w:val="pl-PL"/>
              </w:rPr>
              <w:t>Recycled</w:t>
            </w:r>
            <w:proofErr w:type="spellEnd"/>
            <w:r w:rsidRPr="00DE609B">
              <w:rPr>
                <w:bCs/>
                <w:szCs w:val="14"/>
                <w:lang w:val="pl-PL"/>
              </w:rPr>
              <w:t xml:space="preserve"> </w:t>
            </w:r>
            <w:r w:rsidRPr="00DE609B">
              <w:rPr>
                <w:bCs/>
                <w:szCs w:val="14"/>
                <w:lang w:val="pl-PL"/>
              </w:rPr>
              <w:br/>
              <w:t>x%</w:t>
            </w:r>
          </w:p>
        </w:tc>
        <w:tc>
          <w:tcPr>
            <w:tcW w:w="1101" w:type="dxa"/>
            <w:tcBorders>
              <w:top w:val="nil"/>
              <w:bottom w:val="nil"/>
              <w:right w:val="nil"/>
            </w:tcBorders>
            <w:shd w:val="clear" w:color="auto" w:fill="A8D08D"/>
            <w:vAlign w:val="center"/>
          </w:tcPr>
          <w:p w14:paraId="4D82A3B1" w14:textId="77777777" w:rsidR="009902EB" w:rsidRPr="003D0A39" w:rsidRDefault="009902EB" w:rsidP="00930681">
            <w:pPr>
              <w:pStyle w:val="Tblmini"/>
              <w:keepNext/>
              <w:keepLines/>
              <w:rPr>
                <w:szCs w:val="14"/>
                <w:lang w:val="pl-PL"/>
              </w:rPr>
            </w:pPr>
          </w:p>
        </w:tc>
        <w:tc>
          <w:tcPr>
            <w:tcW w:w="1101" w:type="dxa"/>
            <w:tcBorders>
              <w:top w:val="nil"/>
              <w:left w:val="nil"/>
              <w:bottom w:val="nil"/>
              <w:right w:val="nil"/>
            </w:tcBorders>
            <w:shd w:val="clear" w:color="auto" w:fill="A8D08D"/>
            <w:vAlign w:val="center"/>
          </w:tcPr>
          <w:p w14:paraId="27CE94AC" w14:textId="77777777" w:rsidR="009902EB" w:rsidRPr="003D0A39" w:rsidRDefault="009902EB" w:rsidP="00930681">
            <w:pPr>
              <w:pStyle w:val="Tblmini"/>
              <w:keepNext/>
              <w:keepLines/>
              <w:rPr>
                <w:szCs w:val="14"/>
                <w:lang w:val="pl-PL"/>
              </w:rPr>
            </w:pPr>
          </w:p>
        </w:tc>
        <w:tc>
          <w:tcPr>
            <w:tcW w:w="923" w:type="dxa"/>
            <w:tcBorders>
              <w:top w:val="nil"/>
              <w:left w:val="nil"/>
              <w:bottom w:val="nil"/>
              <w:right w:val="nil"/>
            </w:tcBorders>
            <w:shd w:val="clear" w:color="auto" w:fill="A8D08D"/>
            <w:vAlign w:val="center"/>
          </w:tcPr>
          <w:p w14:paraId="3B2A417B" w14:textId="77777777" w:rsidR="009902EB" w:rsidRPr="00D419D0" w:rsidRDefault="009902EB" w:rsidP="00930681">
            <w:pPr>
              <w:pStyle w:val="Tblmini"/>
              <w:keepNext/>
              <w:keepLines/>
              <w:rPr>
                <w:szCs w:val="14"/>
                <w:lang w:val="pl-PL"/>
              </w:rPr>
            </w:pPr>
          </w:p>
        </w:tc>
        <w:tc>
          <w:tcPr>
            <w:tcW w:w="1134" w:type="dxa"/>
            <w:tcBorders>
              <w:top w:val="nil"/>
              <w:left w:val="nil"/>
              <w:bottom w:val="nil"/>
              <w:right w:val="nil"/>
            </w:tcBorders>
            <w:shd w:val="clear" w:color="auto" w:fill="A5A5A5"/>
            <w:vAlign w:val="center"/>
          </w:tcPr>
          <w:p w14:paraId="5F1EF1F6" w14:textId="77777777" w:rsidR="009902EB" w:rsidRPr="00AA7ACF" w:rsidRDefault="009902EB" w:rsidP="00930681">
            <w:pPr>
              <w:pStyle w:val="Tblmini"/>
              <w:keepNext/>
              <w:keepLines/>
              <w:rPr>
                <w:szCs w:val="14"/>
                <w:lang w:val="pl-PL"/>
              </w:rPr>
            </w:pPr>
          </w:p>
        </w:tc>
        <w:tc>
          <w:tcPr>
            <w:tcW w:w="992" w:type="dxa"/>
            <w:tcBorders>
              <w:top w:val="nil"/>
              <w:left w:val="nil"/>
              <w:bottom w:val="nil"/>
              <w:right w:val="nil"/>
            </w:tcBorders>
            <w:shd w:val="clear" w:color="auto" w:fill="A5A5A5"/>
            <w:vAlign w:val="center"/>
          </w:tcPr>
          <w:p w14:paraId="413541E2" w14:textId="77777777" w:rsidR="009902EB" w:rsidRPr="00C9205F" w:rsidRDefault="009902EB" w:rsidP="00930681">
            <w:pPr>
              <w:pStyle w:val="Tblmini"/>
              <w:keepNext/>
              <w:keepLines/>
              <w:rPr>
                <w:szCs w:val="14"/>
                <w:lang w:val="pl-PL"/>
              </w:rPr>
            </w:pPr>
            <w:r w:rsidRPr="00C9205F">
              <w:rPr>
                <w:szCs w:val="14"/>
                <w:lang w:val="pl-PL"/>
              </w:rPr>
              <w:t xml:space="preserve">FSC </w:t>
            </w:r>
            <w:proofErr w:type="spellStart"/>
            <w:r w:rsidRPr="00C9205F">
              <w:rPr>
                <w:szCs w:val="14"/>
                <w:lang w:val="pl-PL"/>
              </w:rPr>
              <w:t>Recycled</w:t>
            </w:r>
            <w:proofErr w:type="spellEnd"/>
            <w:r w:rsidRPr="00C9205F">
              <w:rPr>
                <w:szCs w:val="14"/>
                <w:lang w:val="pl-PL"/>
              </w:rPr>
              <w:t xml:space="preserve"> x%</w:t>
            </w:r>
          </w:p>
        </w:tc>
        <w:tc>
          <w:tcPr>
            <w:tcW w:w="1134" w:type="dxa"/>
            <w:vMerge/>
            <w:tcBorders>
              <w:left w:val="nil"/>
              <w:bottom w:val="nil"/>
              <w:right w:val="nil"/>
            </w:tcBorders>
            <w:shd w:val="clear" w:color="auto" w:fill="FFFFFF" w:themeFill="background1"/>
          </w:tcPr>
          <w:p w14:paraId="332D5AF0" w14:textId="77777777" w:rsidR="009902EB" w:rsidRPr="000B649B" w:rsidRDefault="009902EB" w:rsidP="00930681">
            <w:pPr>
              <w:pStyle w:val="Tblmini"/>
              <w:keepNext/>
              <w:keepLines/>
              <w:rPr>
                <w:szCs w:val="14"/>
                <w:lang w:val="pl-PL"/>
              </w:rPr>
            </w:pPr>
          </w:p>
        </w:tc>
        <w:tc>
          <w:tcPr>
            <w:tcW w:w="1984" w:type="dxa"/>
            <w:gridSpan w:val="2"/>
            <w:tcBorders>
              <w:top w:val="nil"/>
              <w:left w:val="nil"/>
              <w:bottom w:val="nil"/>
              <w:right w:val="nil"/>
            </w:tcBorders>
            <w:shd w:val="clear" w:color="auto" w:fill="A5A5A5"/>
            <w:vAlign w:val="center"/>
          </w:tcPr>
          <w:p w14:paraId="6E0668E0" w14:textId="77777777" w:rsidR="009902EB" w:rsidRPr="001B3F85" w:rsidRDefault="009902EB" w:rsidP="00930681">
            <w:pPr>
              <w:pStyle w:val="Tblmini"/>
              <w:keepNext/>
              <w:keepLines/>
              <w:rPr>
                <w:szCs w:val="14"/>
                <w:lang w:val="pl-PL"/>
              </w:rPr>
            </w:pPr>
            <w:r>
              <w:rPr>
                <w:szCs w:val="14"/>
                <w:lang w:val="pl-PL"/>
              </w:rPr>
              <w:t xml:space="preserve">FSC </w:t>
            </w:r>
            <w:proofErr w:type="spellStart"/>
            <w:r>
              <w:rPr>
                <w:szCs w:val="14"/>
                <w:lang w:val="pl-PL"/>
              </w:rPr>
              <w:t>Recycled</w:t>
            </w:r>
            <w:proofErr w:type="spellEnd"/>
            <w:r>
              <w:rPr>
                <w:szCs w:val="14"/>
                <w:lang w:val="pl-PL"/>
              </w:rPr>
              <w:t xml:space="preserve"> x%</w:t>
            </w:r>
          </w:p>
        </w:tc>
        <w:tc>
          <w:tcPr>
            <w:tcW w:w="851" w:type="dxa"/>
            <w:vMerge/>
            <w:tcBorders>
              <w:top w:val="nil"/>
              <w:left w:val="nil"/>
              <w:bottom w:val="nil"/>
            </w:tcBorders>
            <w:shd w:val="clear" w:color="auto" w:fill="FFFFFF" w:themeFill="background1"/>
            <w:vAlign w:val="center"/>
          </w:tcPr>
          <w:p w14:paraId="06F2425A" w14:textId="77777777" w:rsidR="009902EB" w:rsidRPr="000B649B" w:rsidRDefault="009902EB" w:rsidP="00930681">
            <w:pPr>
              <w:pStyle w:val="Tblmini"/>
              <w:rPr>
                <w:szCs w:val="14"/>
                <w:lang w:val="pl-PL"/>
              </w:rPr>
            </w:pPr>
          </w:p>
        </w:tc>
      </w:tr>
      <w:tr w:rsidR="009902EB" w:rsidRPr="005F762D" w14:paraId="796F9AB8" w14:textId="77777777" w:rsidTr="000264E9">
        <w:trPr>
          <w:cantSplit/>
          <w:trHeight w:val="454"/>
          <w:jc w:val="center"/>
        </w:trPr>
        <w:tc>
          <w:tcPr>
            <w:tcW w:w="1270" w:type="dxa"/>
            <w:shd w:val="clear" w:color="auto" w:fill="A5A5A5"/>
            <w:vAlign w:val="center"/>
          </w:tcPr>
          <w:p w14:paraId="6669CBD7" w14:textId="77777777" w:rsidR="009902EB" w:rsidRPr="001B3F85" w:rsidRDefault="009902EB" w:rsidP="00930681">
            <w:pPr>
              <w:pStyle w:val="TblminiB"/>
              <w:keepNext/>
              <w:keepLines/>
              <w:rPr>
                <w:bCs/>
                <w:szCs w:val="14"/>
                <w:lang w:val="pl-PL"/>
              </w:rPr>
            </w:pPr>
            <w:proofErr w:type="spellStart"/>
            <w:r w:rsidRPr="000B649B">
              <w:rPr>
                <w:bCs/>
                <w:szCs w:val="14"/>
                <w:lang w:val="pl-PL"/>
              </w:rPr>
              <w:t>Przedużytkowe</w:t>
            </w:r>
            <w:proofErr w:type="spellEnd"/>
            <w:r w:rsidRPr="000B649B">
              <w:rPr>
                <w:bCs/>
                <w:szCs w:val="14"/>
                <w:lang w:val="pl-PL"/>
              </w:rPr>
              <w:t xml:space="preserve"> drewno odzyskane</w:t>
            </w:r>
          </w:p>
        </w:tc>
        <w:tc>
          <w:tcPr>
            <w:tcW w:w="7377" w:type="dxa"/>
            <w:gridSpan w:val="7"/>
            <w:tcBorders>
              <w:top w:val="nil"/>
              <w:bottom w:val="nil"/>
              <w:right w:val="nil"/>
            </w:tcBorders>
            <w:shd w:val="clear" w:color="auto" w:fill="FFFFFF" w:themeFill="background1"/>
            <w:vAlign w:val="center"/>
          </w:tcPr>
          <w:p w14:paraId="03BDE687" w14:textId="77777777" w:rsidR="009902EB" w:rsidRPr="001B3F85" w:rsidRDefault="009902EB" w:rsidP="00930681">
            <w:pPr>
              <w:pStyle w:val="Tblmini"/>
              <w:keepNext/>
              <w:keepLines/>
              <w:rPr>
                <w:szCs w:val="14"/>
                <w:lang w:val="pl-PL"/>
              </w:rPr>
            </w:pPr>
            <w:r w:rsidRPr="000B649B">
              <w:rPr>
                <w:szCs w:val="14"/>
                <w:lang w:val="pl-PL"/>
              </w:rPr>
              <w:t>Nie dopuszcza się oświadczenia FSC</w:t>
            </w:r>
          </w:p>
        </w:tc>
        <w:tc>
          <w:tcPr>
            <w:tcW w:w="992" w:type="dxa"/>
            <w:tcBorders>
              <w:top w:val="nil"/>
              <w:left w:val="nil"/>
              <w:bottom w:val="nil"/>
              <w:right w:val="nil"/>
            </w:tcBorders>
            <w:shd w:val="clear" w:color="auto" w:fill="FFFFFF" w:themeFill="background1"/>
            <w:vAlign w:val="center"/>
          </w:tcPr>
          <w:p w14:paraId="27418058" w14:textId="77777777" w:rsidR="009902EB" w:rsidRPr="009C5B61" w:rsidRDefault="009902EB" w:rsidP="00930681">
            <w:pPr>
              <w:pStyle w:val="Tblmini"/>
              <w:keepNext/>
              <w:keepLines/>
              <w:rPr>
                <w:szCs w:val="14"/>
                <w:lang w:val="pl-PL"/>
              </w:rPr>
            </w:pPr>
          </w:p>
        </w:tc>
        <w:tc>
          <w:tcPr>
            <w:tcW w:w="851" w:type="dxa"/>
            <w:vMerge/>
            <w:tcBorders>
              <w:top w:val="nil"/>
              <w:left w:val="nil"/>
              <w:bottom w:val="nil"/>
            </w:tcBorders>
            <w:shd w:val="clear" w:color="auto" w:fill="FFFFFF" w:themeFill="background1"/>
            <w:vAlign w:val="center"/>
          </w:tcPr>
          <w:p w14:paraId="16E56565" w14:textId="77777777" w:rsidR="009902EB" w:rsidRPr="000B649B" w:rsidRDefault="009902EB" w:rsidP="00930681">
            <w:pPr>
              <w:pStyle w:val="Tblmini"/>
              <w:rPr>
                <w:szCs w:val="14"/>
                <w:lang w:val="pl-PL"/>
              </w:rPr>
            </w:pPr>
          </w:p>
        </w:tc>
      </w:tr>
      <w:tr w:rsidR="009902EB" w:rsidRPr="00367AE7" w14:paraId="16EE47F4" w14:textId="77777777" w:rsidTr="000264E9">
        <w:trPr>
          <w:cantSplit/>
          <w:trHeight w:val="454"/>
          <w:jc w:val="center"/>
        </w:trPr>
        <w:tc>
          <w:tcPr>
            <w:tcW w:w="1270" w:type="dxa"/>
            <w:shd w:val="clear" w:color="auto" w:fill="D9D9D9"/>
            <w:vAlign w:val="center"/>
          </w:tcPr>
          <w:p w14:paraId="498F8C8A" w14:textId="77777777" w:rsidR="009902EB" w:rsidRPr="000B649B" w:rsidRDefault="009902EB" w:rsidP="00930681">
            <w:pPr>
              <w:pStyle w:val="TblminiB"/>
              <w:keepNext/>
              <w:keepLines/>
              <w:rPr>
                <w:szCs w:val="14"/>
                <w:lang w:val="pl-PL"/>
              </w:rPr>
            </w:pPr>
            <w:proofErr w:type="spellStart"/>
            <w:r w:rsidRPr="001B3F85">
              <w:rPr>
                <w:bCs/>
                <w:szCs w:val="14"/>
                <w:lang w:val="pl-PL"/>
              </w:rPr>
              <w:t>Przedużytkowy</w:t>
            </w:r>
            <w:proofErr w:type="spellEnd"/>
            <w:r w:rsidRPr="001B3F85">
              <w:rPr>
                <w:bCs/>
                <w:szCs w:val="14"/>
                <w:lang w:val="pl-PL"/>
              </w:rPr>
              <w:t xml:space="preserve"> </w:t>
            </w:r>
            <w:r w:rsidRPr="000B649B">
              <w:rPr>
                <w:bCs/>
                <w:szCs w:val="14"/>
                <w:lang w:val="pl-PL"/>
              </w:rPr>
              <w:t xml:space="preserve">papier odzyskany </w:t>
            </w:r>
          </w:p>
        </w:tc>
        <w:tc>
          <w:tcPr>
            <w:tcW w:w="1101" w:type="dxa"/>
            <w:vMerge w:val="restart"/>
            <w:tcBorders>
              <w:top w:val="nil"/>
              <w:bottom w:val="nil"/>
              <w:right w:val="nil"/>
            </w:tcBorders>
            <w:shd w:val="clear" w:color="auto" w:fill="BDD6EE"/>
            <w:vAlign w:val="center"/>
          </w:tcPr>
          <w:p w14:paraId="230F622D" w14:textId="77777777" w:rsidR="009902EB" w:rsidRPr="000B649B" w:rsidRDefault="009902EB" w:rsidP="00930681">
            <w:pPr>
              <w:pStyle w:val="Tblmini"/>
              <w:keepNext/>
              <w:keepLines/>
              <w:rPr>
                <w:szCs w:val="14"/>
                <w:lang w:val="pl-PL"/>
              </w:rPr>
            </w:pPr>
            <w:r w:rsidRPr="000B649B">
              <w:rPr>
                <w:szCs w:val="14"/>
                <w:lang w:val="pl-PL"/>
              </w:rPr>
              <w:t>FSC Mix 100%</w:t>
            </w:r>
          </w:p>
        </w:tc>
        <w:tc>
          <w:tcPr>
            <w:tcW w:w="1101" w:type="dxa"/>
            <w:vMerge w:val="restart"/>
            <w:tcBorders>
              <w:top w:val="nil"/>
              <w:left w:val="nil"/>
              <w:bottom w:val="nil"/>
              <w:right w:val="nil"/>
            </w:tcBorders>
            <w:shd w:val="clear" w:color="auto" w:fill="339966"/>
            <w:vAlign w:val="center"/>
          </w:tcPr>
          <w:p w14:paraId="20361C3C" w14:textId="77777777" w:rsidR="009902EB" w:rsidRPr="000B649B" w:rsidRDefault="009902EB" w:rsidP="00930681">
            <w:pPr>
              <w:pStyle w:val="Tblmini"/>
              <w:keepNext/>
              <w:keepLines/>
              <w:rPr>
                <w:szCs w:val="14"/>
                <w:lang w:val="pl-PL"/>
              </w:rPr>
            </w:pPr>
            <w:r w:rsidRPr="000B649B">
              <w:rPr>
                <w:szCs w:val="14"/>
                <w:lang w:val="pl-PL"/>
              </w:rPr>
              <w:t>FSC</w:t>
            </w:r>
            <w:r w:rsidRPr="000B649B">
              <w:rPr>
                <w:szCs w:val="14"/>
                <w:shd w:val="clear" w:color="auto" w:fill="339966"/>
                <w:lang w:val="pl-PL"/>
              </w:rPr>
              <w:t xml:space="preserve"> </w:t>
            </w:r>
            <w:r w:rsidRPr="000B649B">
              <w:rPr>
                <w:szCs w:val="14"/>
                <w:lang w:val="pl-PL"/>
              </w:rPr>
              <w:t xml:space="preserve">Mix </w:t>
            </w:r>
            <w:proofErr w:type="spellStart"/>
            <w:r w:rsidRPr="000B649B">
              <w:rPr>
                <w:szCs w:val="14"/>
                <w:lang w:val="pl-PL"/>
              </w:rPr>
              <w:t>Credit</w:t>
            </w:r>
            <w:proofErr w:type="spellEnd"/>
          </w:p>
        </w:tc>
        <w:tc>
          <w:tcPr>
            <w:tcW w:w="923" w:type="dxa"/>
            <w:vMerge w:val="restart"/>
            <w:tcBorders>
              <w:top w:val="nil"/>
              <w:left w:val="nil"/>
              <w:right w:val="nil"/>
            </w:tcBorders>
            <w:shd w:val="clear" w:color="auto" w:fill="A8D08D"/>
            <w:vAlign w:val="center"/>
          </w:tcPr>
          <w:p w14:paraId="56E5F300" w14:textId="77777777" w:rsidR="009902EB" w:rsidRPr="001B3F85" w:rsidRDefault="009902EB" w:rsidP="00930681">
            <w:pPr>
              <w:pStyle w:val="Tblmini"/>
              <w:keepNext/>
              <w:keepLines/>
              <w:rPr>
                <w:szCs w:val="14"/>
                <w:lang w:val="pl-PL"/>
              </w:rPr>
            </w:pPr>
            <w:r>
              <w:rPr>
                <w:szCs w:val="14"/>
                <w:lang w:val="pl-PL"/>
              </w:rPr>
              <w:t>FSC Mix x%</w:t>
            </w:r>
          </w:p>
        </w:tc>
        <w:tc>
          <w:tcPr>
            <w:tcW w:w="1134" w:type="dxa"/>
            <w:vMerge w:val="restart"/>
            <w:tcBorders>
              <w:top w:val="nil"/>
              <w:left w:val="nil"/>
              <w:bottom w:val="nil"/>
              <w:right w:val="nil"/>
            </w:tcBorders>
            <w:shd w:val="clear" w:color="auto" w:fill="E2EFD9"/>
            <w:vAlign w:val="center"/>
          </w:tcPr>
          <w:p w14:paraId="4EA83299" w14:textId="77777777" w:rsidR="009902EB" w:rsidRPr="00DE609B" w:rsidRDefault="009902EB" w:rsidP="00930681">
            <w:pPr>
              <w:pStyle w:val="Tblmini"/>
              <w:keepNext/>
              <w:keepLines/>
              <w:rPr>
                <w:szCs w:val="14"/>
                <w:lang w:val="pl-PL"/>
              </w:rPr>
            </w:pPr>
            <w:r w:rsidRPr="009C5B61">
              <w:rPr>
                <w:szCs w:val="14"/>
                <w:lang w:val="pl-PL"/>
              </w:rPr>
              <w:t xml:space="preserve">FSC </w:t>
            </w:r>
            <w:proofErr w:type="spellStart"/>
            <w:r w:rsidRPr="009C5B61">
              <w:rPr>
                <w:szCs w:val="14"/>
                <w:lang w:val="pl-PL"/>
              </w:rPr>
              <w:t>Recycled</w:t>
            </w:r>
            <w:proofErr w:type="spellEnd"/>
            <w:r w:rsidRPr="009C5B61">
              <w:rPr>
                <w:szCs w:val="14"/>
                <w:lang w:val="pl-PL"/>
              </w:rPr>
              <w:t xml:space="preserve"> </w:t>
            </w:r>
            <w:proofErr w:type="spellStart"/>
            <w:r w:rsidRPr="009C5B61">
              <w:rPr>
                <w:szCs w:val="14"/>
                <w:lang w:val="pl-PL"/>
              </w:rPr>
              <w:t>Credit</w:t>
            </w:r>
            <w:proofErr w:type="spellEnd"/>
          </w:p>
        </w:tc>
        <w:tc>
          <w:tcPr>
            <w:tcW w:w="992" w:type="dxa"/>
            <w:vMerge w:val="restart"/>
            <w:tcBorders>
              <w:top w:val="nil"/>
              <w:left w:val="nil"/>
              <w:right w:val="nil"/>
            </w:tcBorders>
            <w:shd w:val="clear" w:color="auto" w:fill="A5A5A5"/>
            <w:vAlign w:val="center"/>
          </w:tcPr>
          <w:p w14:paraId="25A9EB21" w14:textId="77777777" w:rsidR="009902EB" w:rsidRPr="001B3F85" w:rsidRDefault="009902EB" w:rsidP="00930681">
            <w:pPr>
              <w:pStyle w:val="Tblmini"/>
              <w:keepNext/>
              <w:keepLines/>
              <w:rPr>
                <w:szCs w:val="14"/>
                <w:lang w:val="pl-PL"/>
              </w:rPr>
            </w:pPr>
            <w:r>
              <w:rPr>
                <w:szCs w:val="14"/>
                <w:lang w:val="pl-PL"/>
              </w:rPr>
              <w:t xml:space="preserve">FSC </w:t>
            </w:r>
            <w:proofErr w:type="spellStart"/>
            <w:r>
              <w:rPr>
                <w:szCs w:val="14"/>
                <w:lang w:val="pl-PL"/>
              </w:rPr>
              <w:t>Recycled</w:t>
            </w:r>
            <w:proofErr w:type="spellEnd"/>
            <w:r>
              <w:rPr>
                <w:szCs w:val="14"/>
                <w:lang w:val="pl-PL"/>
              </w:rPr>
              <w:t xml:space="preserve"> x%</w:t>
            </w:r>
          </w:p>
        </w:tc>
        <w:tc>
          <w:tcPr>
            <w:tcW w:w="1134" w:type="dxa"/>
            <w:tcBorders>
              <w:top w:val="nil"/>
              <w:left w:val="nil"/>
              <w:bottom w:val="nil"/>
              <w:right w:val="nil"/>
            </w:tcBorders>
            <w:shd w:val="clear" w:color="auto" w:fill="FFFFFF" w:themeFill="background1"/>
          </w:tcPr>
          <w:p w14:paraId="02AE18C6" w14:textId="77777777" w:rsidR="009902EB" w:rsidRPr="009C5B61" w:rsidRDefault="009902EB" w:rsidP="00930681">
            <w:pPr>
              <w:pStyle w:val="Tblmini"/>
              <w:keepNext/>
              <w:keepLines/>
              <w:rPr>
                <w:szCs w:val="14"/>
                <w:lang w:val="pl-PL"/>
              </w:rPr>
            </w:pPr>
          </w:p>
        </w:tc>
        <w:tc>
          <w:tcPr>
            <w:tcW w:w="1984" w:type="dxa"/>
            <w:gridSpan w:val="2"/>
            <w:vMerge w:val="restart"/>
            <w:tcBorders>
              <w:top w:val="nil"/>
              <w:left w:val="nil"/>
              <w:bottom w:val="nil"/>
              <w:right w:val="nil"/>
            </w:tcBorders>
            <w:shd w:val="clear" w:color="auto" w:fill="767171"/>
            <w:vAlign w:val="center"/>
          </w:tcPr>
          <w:p w14:paraId="6BF917DA" w14:textId="77777777" w:rsidR="009902EB" w:rsidRPr="001B3F85" w:rsidRDefault="009902EB" w:rsidP="00930681">
            <w:pPr>
              <w:pStyle w:val="Tblmini"/>
              <w:keepNext/>
              <w:keepLines/>
              <w:rPr>
                <w:szCs w:val="14"/>
                <w:lang w:val="pl-PL"/>
              </w:rPr>
            </w:pPr>
            <w:r w:rsidRPr="000B649B">
              <w:rPr>
                <w:color w:val="FFFFFF" w:themeColor="background1"/>
                <w:szCs w:val="14"/>
                <w:lang w:val="pl-PL"/>
              </w:rPr>
              <w:t xml:space="preserve">FSC </w:t>
            </w:r>
            <w:proofErr w:type="spellStart"/>
            <w:r w:rsidRPr="000B649B">
              <w:rPr>
                <w:color w:val="FFFFFF" w:themeColor="background1"/>
                <w:szCs w:val="14"/>
                <w:lang w:val="pl-PL"/>
              </w:rPr>
              <w:t>Recycled</w:t>
            </w:r>
            <w:proofErr w:type="spellEnd"/>
            <w:r w:rsidRPr="000B649B">
              <w:rPr>
                <w:color w:val="FFFFFF" w:themeColor="background1"/>
                <w:szCs w:val="14"/>
                <w:lang w:val="pl-PL"/>
              </w:rPr>
              <w:t xml:space="preserve"> 100%</w:t>
            </w:r>
          </w:p>
        </w:tc>
        <w:tc>
          <w:tcPr>
            <w:tcW w:w="851" w:type="dxa"/>
            <w:vMerge/>
            <w:tcBorders>
              <w:top w:val="nil"/>
              <w:left w:val="nil"/>
              <w:bottom w:val="nil"/>
            </w:tcBorders>
            <w:shd w:val="clear" w:color="auto" w:fill="FFFFFF" w:themeFill="background1"/>
            <w:vAlign w:val="center"/>
          </w:tcPr>
          <w:p w14:paraId="4E1501AE" w14:textId="77777777" w:rsidR="009902EB" w:rsidRPr="000B649B" w:rsidRDefault="009902EB" w:rsidP="00930681">
            <w:pPr>
              <w:pStyle w:val="Tblmini"/>
              <w:rPr>
                <w:szCs w:val="14"/>
                <w:lang w:val="pl-PL"/>
              </w:rPr>
            </w:pPr>
          </w:p>
        </w:tc>
      </w:tr>
      <w:tr w:rsidR="009902EB" w:rsidRPr="005F762D" w14:paraId="7B05F3BB" w14:textId="77777777" w:rsidTr="000264E9">
        <w:trPr>
          <w:cantSplit/>
          <w:trHeight w:val="454"/>
          <w:jc w:val="center"/>
        </w:trPr>
        <w:tc>
          <w:tcPr>
            <w:tcW w:w="1270" w:type="dxa"/>
            <w:shd w:val="clear" w:color="auto" w:fill="D9D9D9"/>
            <w:vAlign w:val="center"/>
          </w:tcPr>
          <w:p w14:paraId="4E4B2A04" w14:textId="77777777" w:rsidR="009902EB" w:rsidRPr="00DE609B" w:rsidRDefault="009902EB" w:rsidP="00930681">
            <w:pPr>
              <w:pStyle w:val="TblminiB"/>
              <w:keepNext/>
              <w:keepLines/>
              <w:rPr>
                <w:szCs w:val="14"/>
                <w:lang w:val="pl-PL"/>
              </w:rPr>
            </w:pPr>
            <w:r w:rsidRPr="00DE609B">
              <w:rPr>
                <w:bCs/>
                <w:szCs w:val="14"/>
                <w:lang w:val="pl-PL"/>
              </w:rPr>
              <w:t>Poużytkowy materiał odzyskany (drewno i papier)</w:t>
            </w:r>
          </w:p>
        </w:tc>
        <w:tc>
          <w:tcPr>
            <w:tcW w:w="1101" w:type="dxa"/>
            <w:vMerge/>
            <w:tcBorders>
              <w:top w:val="nil"/>
              <w:bottom w:val="nil"/>
              <w:right w:val="nil"/>
            </w:tcBorders>
            <w:shd w:val="clear" w:color="auto" w:fill="BDD6EE"/>
            <w:vAlign w:val="center"/>
          </w:tcPr>
          <w:p w14:paraId="3497B525" w14:textId="77777777" w:rsidR="009902EB" w:rsidRPr="000B649B" w:rsidRDefault="009902EB" w:rsidP="00930681">
            <w:pPr>
              <w:pStyle w:val="Tblmini"/>
              <w:rPr>
                <w:szCs w:val="14"/>
                <w:lang w:val="pl-PL"/>
              </w:rPr>
            </w:pPr>
          </w:p>
        </w:tc>
        <w:tc>
          <w:tcPr>
            <w:tcW w:w="1101" w:type="dxa"/>
            <w:vMerge/>
            <w:tcBorders>
              <w:top w:val="nil"/>
              <w:left w:val="nil"/>
              <w:bottom w:val="nil"/>
              <w:right w:val="nil"/>
            </w:tcBorders>
            <w:shd w:val="clear" w:color="auto" w:fill="339966"/>
            <w:vAlign w:val="center"/>
          </w:tcPr>
          <w:p w14:paraId="3B0D102D" w14:textId="77777777" w:rsidR="009902EB" w:rsidRPr="000B649B" w:rsidRDefault="009902EB" w:rsidP="00930681">
            <w:pPr>
              <w:pStyle w:val="Tblmini"/>
              <w:rPr>
                <w:szCs w:val="14"/>
                <w:lang w:val="pl-PL"/>
              </w:rPr>
            </w:pPr>
          </w:p>
        </w:tc>
        <w:tc>
          <w:tcPr>
            <w:tcW w:w="923" w:type="dxa"/>
            <w:vMerge/>
            <w:tcBorders>
              <w:left w:val="nil"/>
              <w:bottom w:val="nil"/>
              <w:right w:val="nil"/>
            </w:tcBorders>
            <w:shd w:val="clear" w:color="auto" w:fill="A8D08D"/>
            <w:vAlign w:val="center"/>
          </w:tcPr>
          <w:p w14:paraId="7F326FFA" w14:textId="77777777" w:rsidR="009902EB" w:rsidRPr="000B649B" w:rsidRDefault="009902EB" w:rsidP="00930681">
            <w:pPr>
              <w:pStyle w:val="Tblmini"/>
              <w:rPr>
                <w:szCs w:val="14"/>
                <w:lang w:val="pl-PL"/>
              </w:rPr>
            </w:pPr>
          </w:p>
        </w:tc>
        <w:tc>
          <w:tcPr>
            <w:tcW w:w="1134" w:type="dxa"/>
            <w:vMerge/>
            <w:tcBorders>
              <w:top w:val="nil"/>
              <w:left w:val="nil"/>
              <w:bottom w:val="nil"/>
              <w:right w:val="nil"/>
            </w:tcBorders>
            <w:shd w:val="clear" w:color="auto" w:fill="E2EFD9"/>
            <w:vAlign w:val="center"/>
          </w:tcPr>
          <w:p w14:paraId="4CFEBDA9" w14:textId="77777777" w:rsidR="009902EB" w:rsidRPr="000B649B" w:rsidRDefault="009902EB" w:rsidP="00930681">
            <w:pPr>
              <w:pStyle w:val="Tblmini"/>
              <w:rPr>
                <w:szCs w:val="14"/>
                <w:lang w:val="pl-PL"/>
              </w:rPr>
            </w:pPr>
          </w:p>
        </w:tc>
        <w:tc>
          <w:tcPr>
            <w:tcW w:w="992" w:type="dxa"/>
            <w:vMerge/>
            <w:tcBorders>
              <w:left w:val="nil"/>
              <w:bottom w:val="nil"/>
              <w:right w:val="nil"/>
            </w:tcBorders>
            <w:shd w:val="clear" w:color="auto" w:fill="A5A5A5"/>
            <w:vAlign w:val="center"/>
          </w:tcPr>
          <w:p w14:paraId="63BECF57" w14:textId="77777777" w:rsidR="009902EB" w:rsidRPr="000B649B" w:rsidRDefault="009902EB" w:rsidP="00930681">
            <w:pPr>
              <w:pStyle w:val="Tblmini"/>
              <w:rPr>
                <w:szCs w:val="14"/>
                <w:lang w:val="pl-PL"/>
              </w:rPr>
            </w:pPr>
          </w:p>
        </w:tc>
        <w:tc>
          <w:tcPr>
            <w:tcW w:w="1134" w:type="dxa"/>
            <w:tcBorders>
              <w:top w:val="nil"/>
              <w:left w:val="nil"/>
              <w:bottom w:val="nil"/>
              <w:right w:val="nil"/>
            </w:tcBorders>
            <w:shd w:val="clear" w:color="auto" w:fill="FFFFFF" w:themeFill="background1"/>
          </w:tcPr>
          <w:p w14:paraId="2A25195E" w14:textId="77777777" w:rsidR="009902EB" w:rsidRPr="000B649B" w:rsidRDefault="009902EB" w:rsidP="00930681">
            <w:pPr>
              <w:pStyle w:val="Tblmini"/>
              <w:rPr>
                <w:szCs w:val="14"/>
                <w:lang w:val="pl-PL"/>
              </w:rPr>
            </w:pPr>
          </w:p>
        </w:tc>
        <w:tc>
          <w:tcPr>
            <w:tcW w:w="1984" w:type="dxa"/>
            <w:gridSpan w:val="2"/>
            <w:vMerge/>
            <w:tcBorders>
              <w:top w:val="nil"/>
              <w:left w:val="nil"/>
              <w:bottom w:val="nil"/>
              <w:right w:val="nil"/>
            </w:tcBorders>
            <w:shd w:val="clear" w:color="auto" w:fill="767171"/>
            <w:vAlign w:val="center"/>
          </w:tcPr>
          <w:p w14:paraId="6C4B000A" w14:textId="77777777" w:rsidR="009902EB" w:rsidRPr="000B649B" w:rsidRDefault="009902EB" w:rsidP="00930681">
            <w:pPr>
              <w:pStyle w:val="Tblmini"/>
              <w:rPr>
                <w:szCs w:val="14"/>
                <w:lang w:val="pl-PL"/>
              </w:rPr>
            </w:pPr>
          </w:p>
        </w:tc>
        <w:tc>
          <w:tcPr>
            <w:tcW w:w="851" w:type="dxa"/>
            <w:vMerge/>
            <w:tcBorders>
              <w:top w:val="nil"/>
              <w:left w:val="nil"/>
              <w:bottom w:val="nil"/>
            </w:tcBorders>
            <w:shd w:val="clear" w:color="auto" w:fill="FFFFFF" w:themeFill="background1"/>
            <w:vAlign w:val="center"/>
          </w:tcPr>
          <w:p w14:paraId="144D781F" w14:textId="77777777" w:rsidR="009902EB" w:rsidRPr="000B649B" w:rsidRDefault="009902EB" w:rsidP="00930681">
            <w:pPr>
              <w:pStyle w:val="Tblmini"/>
              <w:rPr>
                <w:szCs w:val="14"/>
                <w:lang w:val="pl-PL"/>
              </w:rPr>
            </w:pPr>
          </w:p>
        </w:tc>
      </w:tr>
      <w:tr w:rsidR="009902EB" w:rsidRPr="00367AE7" w14:paraId="79B1CF9E" w14:textId="77777777" w:rsidTr="000264E9">
        <w:trPr>
          <w:cantSplit/>
          <w:trHeight w:val="454"/>
          <w:jc w:val="center"/>
        </w:trPr>
        <w:tc>
          <w:tcPr>
            <w:tcW w:w="1270" w:type="dxa"/>
            <w:shd w:val="clear" w:color="auto" w:fill="D9D9D9"/>
            <w:vAlign w:val="center"/>
          </w:tcPr>
          <w:p w14:paraId="2E644F29" w14:textId="77777777" w:rsidR="009902EB" w:rsidRPr="001B3F85" w:rsidRDefault="009902EB" w:rsidP="00930681">
            <w:pPr>
              <w:pStyle w:val="TblminiB"/>
              <w:rPr>
                <w:szCs w:val="14"/>
                <w:lang w:val="pl-PL"/>
              </w:rPr>
            </w:pPr>
            <w:r w:rsidRPr="000B649B">
              <w:rPr>
                <w:bCs/>
                <w:szCs w:val="14"/>
                <w:lang w:val="pl-PL"/>
              </w:rPr>
              <w:t>Drewno Kontrolowane FSC i materiały kontrolowane</w:t>
            </w:r>
          </w:p>
        </w:tc>
        <w:tc>
          <w:tcPr>
            <w:tcW w:w="3125" w:type="dxa"/>
            <w:gridSpan w:val="3"/>
            <w:tcBorders>
              <w:top w:val="nil"/>
              <w:right w:val="nil"/>
            </w:tcBorders>
            <w:shd w:val="clear" w:color="auto" w:fill="D9D9D9"/>
            <w:vAlign w:val="center"/>
          </w:tcPr>
          <w:p w14:paraId="593DA60B" w14:textId="77777777" w:rsidR="009902EB" w:rsidRPr="00DE609B" w:rsidRDefault="009902EB" w:rsidP="00930681">
            <w:pPr>
              <w:pStyle w:val="Tblmini"/>
              <w:rPr>
                <w:szCs w:val="14"/>
                <w:lang w:val="pl-PL"/>
              </w:rPr>
            </w:pPr>
            <w:r w:rsidRPr="009C5B61">
              <w:rPr>
                <w:szCs w:val="14"/>
                <w:lang w:val="pl-PL"/>
              </w:rPr>
              <w:t xml:space="preserve">FSC </w:t>
            </w:r>
            <w:proofErr w:type="spellStart"/>
            <w:r w:rsidRPr="009C5B61">
              <w:rPr>
                <w:szCs w:val="14"/>
                <w:lang w:val="pl-PL"/>
              </w:rPr>
              <w:t>Controlled</w:t>
            </w:r>
            <w:proofErr w:type="spellEnd"/>
            <w:r w:rsidRPr="009C5B61">
              <w:rPr>
                <w:szCs w:val="14"/>
                <w:lang w:val="pl-PL"/>
              </w:rPr>
              <w:t xml:space="preserve"> Wood</w:t>
            </w:r>
          </w:p>
        </w:tc>
        <w:tc>
          <w:tcPr>
            <w:tcW w:w="1134" w:type="dxa"/>
            <w:tcBorders>
              <w:top w:val="nil"/>
              <w:right w:val="nil"/>
            </w:tcBorders>
            <w:shd w:val="clear" w:color="auto" w:fill="FFFFFF" w:themeFill="background1"/>
          </w:tcPr>
          <w:p w14:paraId="2D17DF25" w14:textId="77777777" w:rsidR="009902EB" w:rsidRPr="00DE609B" w:rsidRDefault="009902EB" w:rsidP="00930681">
            <w:pPr>
              <w:pStyle w:val="Tblmini"/>
              <w:rPr>
                <w:szCs w:val="14"/>
                <w:lang w:val="pl-PL"/>
              </w:rPr>
            </w:pPr>
          </w:p>
        </w:tc>
        <w:tc>
          <w:tcPr>
            <w:tcW w:w="4110" w:type="dxa"/>
            <w:gridSpan w:val="4"/>
            <w:tcBorders>
              <w:top w:val="nil"/>
              <w:left w:val="nil"/>
              <w:right w:val="nil"/>
            </w:tcBorders>
            <w:shd w:val="clear" w:color="auto" w:fill="FFFFFF" w:themeFill="background1"/>
            <w:vAlign w:val="center"/>
          </w:tcPr>
          <w:p w14:paraId="07D85E8B" w14:textId="77777777" w:rsidR="009902EB" w:rsidRPr="003D0A39" w:rsidRDefault="009902EB" w:rsidP="00930681">
            <w:pPr>
              <w:pStyle w:val="Tblmini"/>
              <w:rPr>
                <w:szCs w:val="14"/>
                <w:lang w:val="pl-PL"/>
              </w:rPr>
            </w:pPr>
            <w:r w:rsidRPr="003D0A39">
              <w:rPr>
                <w:szCs w:val="14"/>
                <w:lang w:val="pl-PL"/>
              </w:rPr>
              <w:t>Nie dopuszcza się oświadczenia FSC</w:t>
            </w:r>
          </w:p>
        </w:tc>
        <w:tc>
          <w:tcPr>
            <w:tcW w:w="851" w:type="dxa"/>
            <w:tcBorders>
              <w:top w:val="nil"/>
              <w:left w:val="nil"/>
            </w:tcBorders>
            <w:shd w:val="clear" w:color="auto" w:fill="D9D9D9"/>
            <w:vAlign w:val="center"/>
          </w:tcPr>
          <w:p w14:paraId="12AFB4A5" w14:textId="77777777" w:rsidR="009902EB" w:rsidRPr="00D419D0" w:rsidRDefault="009902EB" w:rsidP="00930681">
            <w:pPr>
              <w:pStyle w:val="Tblmini"/>
              <w:rPr>
                <w:szCs w:val="14"/>
                <w:lang w:val="pl-PL"/>
              </w:rPr>
            </w:pPr>
            <w:r w:rsidRPr="003D0A39">
              <w:rPr>
                <w:szCs w:val="14"/>
                <w:lang w:val="pl-PL"/>
              </w:rPr>
              <w:t xml:space="preserve">FSC </w:t>
            </w:r>
            <w:r w:rsidRPr="003D0A39">
              <w:rPr>
                <w:szCs w:val="14"/>
                <w:lang w:val="pl-PL"/>
              </w:rPr>
              <w:br/>
            </w:r>
            <w:proofErr w:type="spellStart"/>
            <w:r w:rsidRPr="003D0A39">
              <w:rPr>
                <w:szCs w:val="14"/>
                <w:lang w:val="pl-PL"/>
              </w:rPr>
              <w:t>Controlled</w:t>
            </w:r>
            <w:proofErr w:type="spellEnd"/>
            <w:r w:rsidRPr="003D0A39">
              <w:rPr>
                <w:szCs w:val="14"/>
                <w:lang w:val="pl-PL"/>
              </w:rPr>
              <w:t xml:space="preserve"> Wood</w:t>
            </w:r>
          </w:p>
        </w:tc>
      </w:tr>
    </w:tbl>
    <w:p w14:paraId="631E2B10" w14:textId="77777777" w:rsidR="00B32709" w:rsidRDefault="00B32709" w:rsidP="00F079E2">
      <w:pPr>
        <w:pStyle w:val="Text2"/>
        <w:ind w:left="360" w:firstLine="0"/>
        <w:rPr>
          <w:lang w:val="pl-PL"/>
        </w:rPr>
        <w:sectPr w:rsidR="00B32709" w:rsidSect="00B32709">
          <w:pgSz w:w="16838" w:h="11906" w:orient="landscape"/>
          <w:pgMar w:top="720" w:right="720" w:bottom="720" w:left="720" w:header="708" w:footer="708" w:gutter="0"/>
          <w:cols w:space="708"/>
          <w:docGrid w:linePitch="360"/>
        </w:sectPr>
      </w:pPr>
    </w:p>
    <w:p w14:paraId="401842E4" w14:textId="5642FE2F" w:rsidR="009902EB" w:rsidRDefault="009902EB" w:rsidP="00F079E2">
      <w:pPr>
        <w:pStyle w:val="Text2"/>
        <w:ind w:left="360" w:firstLine="0"/>
        <w:rPr>
          <w:lang w:val="pl-PL"/>
        </w:rPr>
      </w:pPr>
    </w:p>
    <w:p w14:paraId="6D627145" w14:textId="77777777" w:rsidR="009902EB" w:rsidRDefault="009902EB" w:rsidP="00F079E2">
      <w:pPr>
        <w:pStyle w:val="Text2"/>
        <w:ind w:left="360" w:firstLine="0"/>
        <w:rPr>
          <w:lang w:val="pl-PL"/>
        </w:rPr>
      </w:pPr>
    </w:p>
    <w:p w14:paraId="1AF8E883" w14:textId="69BE4F2C" w:rsidR="00F079E2" w:rsidRPr="00F079E2" w:rsidRDefault="00F079E2" w:rsidP="00F079E2">
      <w:pPr>
        <w:pStyle w:val="Text2"/>
        <w:ind w:left="720" w:firstLine="0"/>
        <w:jc w:val="left"/>
        <w:rPr>
          <w:lang w:val="pl-PL"/>
        </w:rPr>
      </w:pPr>
      <w:proofErr w:type="gramStart"/>
      <w:r>
        <w:rPr>
          <w:color w:val="FF0000"/>
          <w:lang w:val="pl-PL"/>
        </w:rPr>
        <w:t>poniższe</w:t>
      </w:r>
      <w:proofErr w:type="gramEnd"/>
      <w:r>
        <w:rPr>
          <w:color w:val="FF0000"/>
          <w:lang w:val="pl-PL"/>
        </w:rPr>
        <w:t xml:space="preserve"> zmiany dotyczą rozdziału</w:t>
      </w:r>
      <w:r w:rsidR="00242C12">
        <w:rPr>
          <w:color w:val="FF0000"/>
          <w:lang w:val="pl-PL"/>
        </w:rPr>
        <w:t xml:space="preserve"> SYSTEM PROCENTOWY</w:t>
      </w:r>
      <w:r w:rsidR="00FC4349">
        <w:rPr>
          <w:color w:val="FF0000"/>
          <w:lang w:val="pl-PL"/>
        </w:rPr>
        <w:t xml:space="preserve"> (</w:t>
      </w:r>
      <w:r w:rsidR="00BB7AC8">
        <w:rPr>
          <w:color w:val="FF0000"/>
          <w:lang w:val="pl-PL"/>
        </w:rPr>
        <w:t>był nr 9, jest nr 10)</w:t>
      </w:r>
    </w:p>
    <w:p w14:paraId="33250D8D" w14:textId="7FBD37A5" w:rsidR="00875C97" w:rsidRDefault="00875C97" w:rsidP="00875C97">
      <w:pPr>
        <w:pStyle w:val="Text2"/>
        <w:numPr>
          <w:ilvl w:val="0"/>
          <w:numId w:val="1"/>
        </w:numPr>
        <w:rPr>
          <w:lang w:val="pl-PL"/>
        </w:rPr>
      </w:pPr>
      <w:proofErr w:type="gramStart"/>
      <w:r w:rsidRPr="008C30DA">
        <w:rPr>
          <w:lang w:val="pl-PL"/>
        </w:rPr>
        <w:t>z</w:t>
      </w:r>
      <w:proofErr w:type="gramEnd"/>
      <w:r w:rsidRPr="008C30DA">
        <w:rPr>
          <w:lang w:val="pl-PL"/>
        </w:rPr>
        <w:t xml:space="preserve"> DSK usun</w:t>
      </w:r>
      <w:r w:rsidR="006B6B7B">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sidR="00631A71">
        <w:rPr>
          <w:lang w:val="pl-PL"/>
        </w:rPr>
        <w:t>9</w:t>
      </w:r>
      <w:r w:rsidRPr="008C30DA">
        <w:rPr>
          <w:lang w:val="pl-PL"/>
        </w:rPr>
        <w:t>.</w:t>
      </w:r>
      <w:r w:rsidR="00631A71">
        <w:rPr>
          <w:lang w:val="pl-PL"/>
        </w:rPr>
        <w:t>2 (</w:t>
      </w:r>
      <w:proofErr w:type="gramStart"/>
      <w:r w:rsidR="00631A71">
        <w:rPr>
          <w:lang w:val="pl-PL"/>
        </w:rPr>
        <w:t>stara</w:t>
      </w:r>
      <w:proofErr w:type="gramEnd"/>
      <w:r w:rsidR="00631A71">
        <w:rPr>
          <w:lang w:val="pl-PL"/>
        </w:rPr>
        <w:t xml:space="preserve"> numeracja) </w:t>
      </w:r>
      <w:r w:rsidR="002F327F" w:rsidRPr="003A2DF5">
        <w:rPr>
          <w:color w:val="FF0000"/>
          <w:lang w:val="pl-PL"/>
        </w:rPr>
        <w:t>[</w:t>
      </w:r>
      <w:r w:rsidR="004A3712">
        <w:rPr>
          <w:color w:val="FF0000"/>
          <w:lang w:val="pl-PL"/>
        </w:rPr>
        <w:t>ponieważ</w:t>
      </w:r>
      <w:r w:rsidR="002F327F">
        <w:rPr>
          <w:color w:val="FF0000"/>
          <w:lang w:val="pl-PL"/>
        </w:rPr>
        <w:t xml:space="preserve"> występ</w:t>
      </w:r>
      <w:r w:rsidR="007D1E7C">
        <w:rPr>
          <w:color w:val="FF0000"/>
          <w:lang w:val="pl-PL"/>
        </w:rPr>
        <w:t>ował</w:t>
      </w:r>
      <w:r w:rsidR="002F327F">
        <w:rPr>
          <w:color w:val="FF0000"/>
          <w:lang w:val="pl-PL"/>
        </w:rPr>
        <w:t xml:space="preserve"> w DSK]</w:t>
      </w:r>
    </w:p>
    <w:p w14:paraId="2F859D49" w14:textId="30BE6B53" w:rsidR="00875C97" w:rsidRDefault="00875C97" w:rsidP="00875C97">
      <w:pPr>
        <w:pStyle w:val="Text2"/>
        <w:numPr>
          <w:ilvl w:val="0"/>
          <w:numId w:val="1"/>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sidR="00631A71">
        <w:rPr>
          <w:lang w:val="pl-PL"/>
        </w:rPr>
        <w:t>10</w:t>
      </w:r>
      <w:r w:rsidRPr="008C30DA">
        <w:rPr>
          <w:lang w:val="pl-PL"/>
        </w:rPr>
        <w:t>.</w:t>
      </w:r>
      <w:r w:rsidR="00631A71">
        <w:rPr>
          <w:lang w:val="pl-PL"/>
        </w:rPr>
        <w:t>2 (</w:t>
      </w:r>
      <w:proofErr w:type="gramStart"/>
      <w:r w:rsidR="00631A71">
        <w:rPr>
          <w:lang w:val="pl-PL"/>
        </w:rPr>
        <w:t>nowa</w:t>
      </w:r>
      <w:proofErr w:type="gramEnd"/>
      <w:r w:rsidR="00631A71">
        <w:rPr>
          <w:lang w:val="pl-PL"/>
        </w:rPr>
        <w:t xml:space="preserve"> numeracja</w:t>
      </w:r>
      <w:r w:rsidR="002C1CB6">
        <w:rPr>
          <w:lang w:val="pl-PL"/>
        </w:rPr>
        <w:t xml:space="preserve"> i nowa treść</w:t>
      </w:r>
      <w:r w:rsidR="00631A71">
        <w:rPr>
          <w:lang w:val="pl-PL"/>
        </w:rPr>
        <w:t>)</w:t>
      </w:r>
    </w:p>
    <w:p w14:paraId="4FF2A38D" w14:textId="21055080" w:rsidR="00FA3189" w:rsidRPr="002C1CB6" w:rsidRDefault="00FA3189" w:rsidP="00875C97">
      <w:pPr>
        <w:pStyle w:val="Text2"/>
        <w:ind w:left="720" w:firstLine="0"/>
        <w:rPr>
          <w:rFonts w:ascii="Times New Roman" w:hAnsi="Times New Roman" w:cs="Times New Roman"/>
          <w:sz w:val="18"/>
          <w:szCs w:val="18"/>
          <w:lang w:val="pl-PL"/>
        </w:rPr>
      </w:pPr>
    </w:p>
    <w:p w14:paraId="17452FDA" w14:textId="55C59AA1" w:rsidR="002C1CB6" w:rsidRPr="00E57FBF" w:rsidRDefault="002C1CB6" w:rsidP="002C1CB6">
      <w:pPr>
        <w:pStyle w:val="Normal0"/>
        <w:numPr>
          <w:ilvl w:val="0"/>
          <w:numId w:val="11"/>
        </w:numPr>
        <w:ind w:left="708"/>
        <w:rPr>
          <w:rFonts w:ascii="Times New Roman" w:hAnsi="Times New Roman" w:cs="Times New Roman"/>
          <w:sz w:val="18"/>
          <w:szCs w:val="18"/>
          <w:lang w:val="pl-PL"/>
        </w:rPr>
      </w:pPr>
      <w:r w:rsidRPr="00E57FBF">
        <w:rPr>
          <w:rFonts w:ascii="Times New Roman" w:hAnsi="Times New Roman" w:cs="Times New Roman"/>
          <w:sz w:val="18"/>
          <w:szCs w:val="18"/>
          <w:lang w:val="pl-PL"/>
        </w:rPr>
        <w:tab/>
        <w:t xml:space="preserve">Dla materiałów wejściowych z oświadczeniami FSC Mix i FSC </w:t>
      </w:r>
      <w:proofErr w:type="spellStart"/>
      <w:r w:rsidRPr="00E57FBF">
        <w:rPr>
          <w:rFonts w:ascii="Times New Roman" w:hAnsi="Times New Roman" w:cs="Times New Roman"/>
          <w:sz w:val="18"/>
          <w:szCs w:val="18"/>
          <w:lang w:val="pl-PL"/>
        </w:rPr>
        <w:t>Recycled</w:t>
      </w:r>
      <w:proofErr w:type="spellEnd"/>
      <w:r w:rsidRPr="00E57FBF">
        <w:rPr>
          <w:rFonts w:ascii="Times New Roman" w:hAnsi="Times New Roman" w:cs="Times New Roman"/>
          <w:sz w:val="18"/>
          <w:szCs w:val="18"/>
          <w:lang w:val="pl-PL"/>
        </w:rPr>
        <w:t xml:space="preserve"> organizacja stos</w:t>
      </w:r>
      <w:r w:rsidR="00E57FBF" w:rsidRPr="00E57FBF">
        <w:rPr>
          <w:rFonts w:ascii="Times New Roman" w:hAnsi="Times New Roman" w:cs="Times New Roman"/>
          <w:sz w:val="18"/>
          <w:szCs w:val="18"/>
          <w:lang w:val="pl-PL"/>
        </w:rPr>
        <w:t>uje</w:t>
      </w:r>
      <w:r w:rsidRPr="00E57FBF">
        <w:rPr>
          <w:rFonts w:ascii="Times New Roman" w:hAnsi="Times New Roman" w:cs="Times New Roman"/>
          <w:sz w:val="18"/>
          <w:szCs w:val="18"/>
          <w:lang w:val="pl-PL"/>
        </w:rPr>
        <w:t xml:space="preserve"> oświadczenia procentowe lub oświadczenia kredytowe podane na dokumentach sprzedaży dostawcy lub dokumentacji transportowej (lub obydwu) w celu określenia kwalifikowanego materiału wejściowego. Materiał dostarczony z</w:t>
      </w:r>
      <w:r w:rsidR="00C41929">
        <w:rPr>
          <w:rFonts w:ascii="Times New Roman" w:hAnsi="Times New Roman" w:cs="Times New Roman"/>
          <w:sz w:val="18"/>
          <w:szCs w:val="18"/>
          <w:lang w:val="pl-PL"/>
        </w:rPr>
        <w:t> </w:t>
      </w:r>
      <w:r w:rsidRPr="00E57FBF">
        <w:rPr>
          <w:rFonts w:ascii="Times New Roman" w:hAnsi="Times New Roman" w:cs="Times New Roman"/>
          <w:sz w:val="18"/>
          <w:szCs w:val="18"/>
          <w:lang w:val="pl-PL"/>
        </w:rPr>
        <w:t>oświadczeniem kredytowym</w:t>
      </w:r>
      <w:r w:rsidR="00067659">
        <w:rPr>
          <w:rFonts w:ascii="Times New Roman" w:hAnsi="Times New Roman" w:cs="Times New Roman"/>
          <w:sz w:val="18"/>
          <w:szCs w:val="18"/>
          <w:lang w:val="pl-PL"/>
        </w:rPr>
        <w:t xml:space="preserve"> jest</w:t>
      </w:r>
      <w:r w:rsidRPr="00E57FBF">
        <w:rPr>
          <w:rFonts w:ascii="Times New Roman" w:hAnsi="Times New Roman" w:cs="Times New Roman"/>
          <w:sz w:val="18"/>
          <w:szCs w:val="18"/>
          <w:lang w:val="pl-PL"/>
        </w:rPr>
        <w:t xml:space="preserve"> użyty w całości jako wejściowy materiał kwalifikowany.</w:t>
      </w:r>
    </w:p>
    <w:p w14:paraId="2A79288C" w14:textId="07845EB1" w:rsidR="00FA3189" w:rsidRDefault="00833DFA" w:rsidP="00833DFA">
      <w:pPr>
        <w:pStyle w:val="Text2"/>
        <w:tabs>
          <w:tab w:val="left" w:pos="1152"/>
        </w:tabs>
        <w:ind w:left="720" w:firstLine="0"/>
        <w:rPr>
          <w:lang w:val="pl-PL"/>
        </w:rPr>
      </w:pPr>
      <w:r>
        <w:rPr>
          <w:lang w:val="pl-PL"/>
        </w:rPr>
        <w:tab/>
      </w:r>
    </w:p>
    <w:p w14:paraId="5123D7E2" w14:textId="2780CE07" w:rsidR="00D826E5" w:rsidRDefault="00D826E5" w:rsidP="00D826E5">
      <w:pPr>
        <w:pStyle w:val="Text2"/>
        <w:ind w:left="720" w:firstLine="0"/>
        <w:rPr>
          <w:lang w:val="pl-PL"/>
        </w:rPr>
      </w:pPr>
      <w:proofErr w:type="gramStart"/>
      <w:r>
        <w:rPr>
          <w:color w:val="FF0000"/>
          <w:lang w:val="pl-PL"/>
        </w:rPr>
        <w:t>poniższe</w:t>
      </w:r>
      <w:proofErr w:type="gramEnd"/>
      <w:r>
        <w:rPr>
          <w:color w:val="FF0000"/>
          <w:lang w:val="pl-PL"/>
        </w:rPr>
        <w:t xml:space="preserve"> zmiany dotyczą rozdziału SYSTEM KREDYTOWY</w:t>
      </w:r>
      <w:r w:rsidR="00BB7AC8">
        <w:rPr>
          <w:color w:val="FF0000"/>
          <w:lang w:val="pl-PL"/>
        </w:rPr>
        <w:t xml:space="preserve"> (był nr 10, jest nr 11)</w:t>
      </w:r>
    </w:p>
    <w:p w14:paraId="79DCD39A" w14:textId="2C570618" w:rsidR="002F327F" w:rsidRDefault="002F327F" w:rsidP="002F327F">
      <w:pPr>
        <w:pStyle w:val="Text2"/>
        <w:numPr>
          <w:ilvl w:val="0"/>
          <w:numId w:val="12"/>
        </w:numPr>
        <w:rPr>
          <w:lang w:val="pl-PL"/>
        </w:rPr>
      </w:pPr>
      <w:proofErr w:type="gramStart"/>
      <w:r w:rsidRPr="008C30DA">
        <w:rPr>
          <w:lang w:val="pl-PL"/>
        </w:rPr>
        <w:t>z</w:t>
      </w:r>
      <w:proofErr w:type="gramEnd"/>
      <w:r w:rsidRPr="008C30DA">
        <w:rPr>
          <w:lang w:val="pl-PL"/>
        </w:rPr>
        <w:t xml:space="preserve"> DSK usun</w:t>
      </w:r>
      <w:r w:rsidR="006B6B7B">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sidR="00021DB0">
        <w:rPr>
          <w:lang w:val="pl-PL"/>
        </w:rPr>
        <w:t>10</w:t>
      </w:r>
      <w:r w:rsidRPr="008C30DA">
        <w:rPr>
          <w:lang w:val="pl-PL"/>
        </w:rPr>
        <w:t>.</w:t>
      </w:r>
      <w:r w:rsidR="00021DB0">
        <w:rPr>
          <w:lang w:val="pl-PL"/>
        </w:rPr>
        <w:t>4</w:t>
      </w:r>
      <w:r w:rsidR="003A661D">
        <w:rPr>
          <w:lang w:val="pl-PL"/>
        </w:rPr>
        <w:t xml:space="preserve"> – 10.5</w:t>
      </w:r>
      <w:r>
        <w:rPr>
          <w:lang w:val="pl-PL"/>
        </w:rPr>
        <w:t xml:space="preserve"> (</w:t>
      </w:r>
      <w:proofErr w:type="gramStart"/>
      <w:r>
        <w:rPr>
          <w:lang w:val="pl-PL"/>
        </w:rPr>
        <w:t>stara</w:t>
      </w:r>
      <w:proofErr w:type="gramEnd"/>
      <w:r>
        <w:rPr>
          <w:lang w:val="pl-PL"/>
        </w:rPr>
        <w:t xml:space="preserve"> numeracja) </w:t>
      </w:r>
      <w:r w:rsidRPr="003A2DF5">
        <w:rPr>
          <w:color w:val="FF0000"/>
          <w:lang w:val="pl-PL"/>
        </w:rPr>
        <w:t>[</w:t>
      </w:r>
      <w:r w:rsidR="007D1E7C">
        <w:rPr>
          <w:color w:val="FF0000"/>
          <w:lang w:val="pl-PL"/>
        </w:rPr>
        <w:t xml:space="preserve">ponieważ </w:t>
      </w:r>
      <w:r>
        <w:rPr>
          <w:color w:val="FF0000"/>
          <w:lang w:val="pl-PL"/>
        </w:rPr>
        <w:t>występ</w:t>
      </w:r>
      <w:r w:rsidR="00B32709">
        <w:rPr>
          <w:color w:val="FF0000"/>
          <w:lang w:val="pl-PL"/>
        </w:rPr>
        <w:t>ował</w:t>
      </w:r>
      <w:r>
        <w:rPr>
          <w:color w:val="FF0000"/>
          <w:lang w:val="pl-PL"/>
        </w:rPr>
        <w:t xml:space="preserve"> w DSK]</w:t>
      </w:r>
    </w:p>
    <w:p w14:paraId="27AEC02B" w14:textId="326A60BF" w:rsidR="002F327F" w:rsidRDefault="002F327F" w:rsidP="002F327F">
      <w:pPr>
        <w:pStyle w:val="Text2"/>
        <w:numPr>
          <w:ilvl w:val="0"/>
          <w:numId w:val="12"/>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Pr>
          <w:lang w:val="pl-PL"/>
        </w:rPr>
        <w:t>1</w:t>
      </w:r>
      <w:r w:rsidR="00021DB0">
        <w:rPr>
          <w:lang w:val="pl-PL"/>
        </w:rPr>
        <w:t>1</w:t>
      </w:r>
      <w:r w:rsidRPr="008C30DA">
        <w:rPr>
          <w:lang w:val="pl-PL"/>
        </w:rPr>
        <w:t>.</w:t>
      </w:r>
      <w:r w:rsidR="00021DB0">
        <w:rPr>
          <w:lang w:val="pl-PL"/>
        </w:rPr>
        <w:t>4</w:t>
      </w:r>
      <w:r w:rsidR="003A661D">
        <w:rPr>
          <w:lang w:val="pl-PL"/>
        </w:rPr>
        <w:t xml:space="preserve"> – 11.</w:t>
      </w:r>
      <w:r w:rsidR="00B146D9">
        <w:rPr>
          <w:lang w:val="pl-PL"/>
        </w:rPr>
        <w:t>5</w:t>
      </w:r>
      <w:r>
        <w:rPr>
          <w:lang w:val="pl-PL"/>
        </w:rPr>
        <w:t xml:space="preserve"> (</w:t>
      </w:r>
      <w:proofErr w:type="gramStart"/>
      <w:r>
        <w:rPr>
          <w:lang w:val="pl-PL"/>
        </w:rPr>
        <w:t>nowa</w:t>
      </w:r>
      <w:proofErr w:type="gramEnd"/>
      <w:r>
        <w:rPr>
          <w:lang w:val="pl-PL"/>
        </w:rPr>
        <w:t xml:space="preserve"> numeracja i nowa treść)</w:t>
      </w:r>
    </w:p>
    <w:p w14:paraId="1EB5C4DE" w14:textId="3E4E34E4" w:rsidR="002F327F" w:rsidRDefault="002F327F" w:rsidP="002F327F">
      <w:pPr>
        <w:pStyle w:val="Text2"/>
        <w:ind w:left="720" w:firstLine="0"/>
        <w:rPr>
          <w:lang w:val="pl-PL"/>
        </w:rPr>
      </w:pPr>
    </w:p>
    <w:p w14:paraId="6877D8C9" w14:textId="77777777" w:rsidR="00EF312B" w:rsidRDefault="002F327F" w:rsidP="00EF312B">
      <w:pPr>
        <w:pStyle w:val="Text2"/>
        <w:rPr>
          <w:rFonts w:ascii="Times New Roman" w:hAnsi="Times New Roman" w:cs="Times New Roman"/>
          <w:sz w:val="18"/>
          <w:szCs w:val="18"/>
          <w:lang w:val="pl-PL"/>
        </w:rPr>
      </w:pPr>
      <w:r w:rsidRPr="00CE6C73">
        <w:rPr>
          <w:rFonts w:ascii="Times New Roman" w:hAnsi="Times New Roman" w:cs="Times New Roman"/>
          <w:sz w:val="18"/>
          <w:szCs w:val="18"/>
          <w:lang w:val="pl-PL"/>
        </w:rPr>
        <w:t>11.4</w:t>
      </w:r>
      <w:r w:rsidRPr="00CE6C73">
        <w:rPr>
          <w:rFonts w:ascii="Times New Roman" w:hAnsi="Times New Roman" w:cs="Times New Roman"/>
          <w:sz w:val="18"/>
          <w:szCs w:val="18"/>
          <w:lang w:val="pl-PL"/>
        </w:rPr>
        <w:tab/>
        <w:t xml:space="preserve">Dla materiałów wejściowych z oświadczeniami FSC Mix i/lub FSC </w:t>
      </w:r>
      <w:proofErr w:type="spellStart"/>
      <w:r w:rsidRPr="00CE6C73">
        <w:rPr>
          <w:rFonts w:ascii="Times New Roman" w:hAnsi="Times New Roman" w:cs="Times New Roman"/>
          <w:sz w:val="18"/>
          <w:szCs w:val="18"/>
          <w:lang w:val="pl-PL"/>
        </w:rPr>
        <w:t>Recycled</w:t>
      </w:r>
      <w:proofErr w:type="spellEnd"/>
      <w:r w:rsidRPr="00CE6C73">
        <w:rPr>
          <w:rFonts w:ascii="Times New Roman" w:hAnsi="Times New Roman" w:cs="Times New Roman"/>
          <w:sz w:val="18"/>
          <w:szCs w:val="18"/>
          <w:lang w:val="pl-PL"/>
        </w:rPr>
        <w:t xml:space="preserve"> organizacja stos</w:t>
      </w:r>
      <w:r w:rsidR="009B2CE8">
        <w:rPr>
          <w:rFonts w:ascii="Times New Roman" w:hAnsi="Times New Roman" w:cs="Times New Roman"/>
          <w:sz w:val="18"/>
          <w:szCs w:val="18"/>
          <w:lang w:val="pl-PL"/>
        </w:rPr>
        <w:t>uje</w:t>
      </w:r>
      <w:r w:rsidRPr="00CE6C73">
        <w:rPr>
          <w:rFonts w:ascii="Times New Roman" w:hAnsi="Times New Roman" w:cs="Times New Roman"/>
          <w:sz w:val="18"/>
          <w:szCs w:val="18"/>
          <w:lang w:val="pl-PL"/>
        </w:rPr>
        <w:t xml:space="preserve"> oświadczenia procentowe lub oświadczenia kredytowe podane na dokumentacji dostawcy w celu określenia ilości wniesionych wkładów FSC.</w:t>
      </w:r>
    </w:p>
    <w:p w14:paraId="006DBFF4" w14:textId="3EFDE259" w:rsidR="002F327F" w:rsidRDefault="002F327F" w:rsidP="00EF312B">
      <w:pPr>
        <w:pStyle w:val="Text2"/>
        <w:ind w:hanging="565"/>
        <w:rPr>
          <w:rFonts w:ascii="Times New Roman" w:hAnsi="Times New Roman" w:cs="Times New Roman"/>
          <w:sz w:val="18"/>
          <w:szCs w:val="18"/>
          <w:lang w:val="pl-PL"/>
        </w:rPr>
      </w:pPr>
      <w:r w:rsidRPr="00CE6C73">
        <w:rPr>
          <w:rFonts w:ascii="Times New Roman" w:hAnsi="Times New Roman" w:cs="Times New Roman"/>
          <w:sz w:val="18"/>
          <w:szCs w:val="18"/>
          <w:lang w:val="pl-PL"/>
        </w:rPr>
        <w:t xml:space="preserve">Materiał dostarczony z oświadczeniem kredytowym </w:t>
      </w:r>
      <w:r w:rsidR="00EF312B">
        <w:rPr>
          <w:rFonts w:ascii="Times New Roman" w:hAnsi="Times New Roman" w:cs="Times New Roman"/>
          <w:sz w:val="18"/>
          <w:szCs w:val="18"/>
          <w:lang w:val="pl-PL"/>
        </w:rPr>
        <w:t>jest</w:t>
      </w:r>
      <w:r w:rsidRPr="00CE6C73">
        <w:rPr>
          <w:rFonts w:ascii="Times New Roman" w:hAnsi="Times New Roman" w:cs="Times New Roman"/>
          <w:sz w:val="18"/>
          <w:szCs w:val="18"/>
          <w:lang w:val="pl-PL"/>
        </w:rPr>
        <w:t xml:space="preserve"> użyty w całości jako wkład wniesiony.</w:t>
      </w:r>
    </w:p>
    <w:p w14:paraId="0D69A300" w14:textId="563E9277" w:rsidR="002F327F" w:rsidRPr="00CE6C73" w:rsidRDefault="002F327F" w:rsidP="002F327F">
      <w:pPr>
        <w:pStyle w:val="Text2"/>
        <w:rPr>
          <w:rFonts w:ascii="Times New Roman" w:hAnsi="Times New Roman" w:cs="Times New Roman"/>
          <w:sz w:val="18"/>
          <w:szCs w:val="18"/>
          <w:lang w:val="pl-PL"/>
        </w:rPr>
      </w:pPr>
      <w:r w:rsidRPr="00CE6C73">
        <w:rPr>
          <w:rFonts w:ascii="Times New Roman" w:hAnsi="Times New Roman" w:cs="Times New Roman"/>
          <w:sz w:val="18"/>
          <w:szCs w:val="18"/>
          <w:lang w:val="pl-PL"/>
        </w:rPr>
        <w:t>11.5</w:t>
      </w:r>
      <w:r w:rsidRPr="00CE6C73">
        <w:rPr>
          <w:rFonts w:ascii="Times New Roman" w:hAnsi="Times New Roman" w:cs="Times New Roman"/>
          <w:sz w:val="18"/>
          <w:szCs w:val="18"/>
          <w:lang w:val="pl-PL"/>
        </w:rPr>
        <w:tab/>
        <w:t xml:space="preserve">Jeśli system kredytowy stosuje się do składanych wyrobów z drewna oraz kiedy łączy się ze sobą materiały wejściowe różnej jakości, komponenty o wysokiej jakości pozyskiwane jako materiał kontrolowany lub Drewno Kontrolowane FSC (FSC </w:t>
      </w:r>
      <w:proofErr w:type="spellStart"/>
      <w:r w:rsidRPr="00CE6C73">
        <w:rPr>
          <w:rFonts w:ascii="Times New Roman" w:hAnsi="Times New Roman" w:cs="Times New Roman"/>
          <w:sz w:val="18"/>
          <w:szCs w:val="18"/>
          <w:lang w:val="pl-PL"/>
        </w:rPr>
        <w:t>Controlled</w:t>
      </w:r>
      <w:proofErr w:type="spellEnd"/>
      <w:r w:rsidRPr="00CE6C73">
        <w:rPr>
          <w:rFonts w:ascii="Times New Roman" w:hAnsi="Times New Roman" w:cs="Times New Roman"/>
          <w:sz w:val="18"/>
          <w:szCs w:val="18"/>
          <w:lang w:val="pl-PL"/>
        </w:rPr>
        <w:t xml:space="preserve"> Wood) nie stanowi</w:t>
      </w:r>
      <w:r w:rsidR="00F470A5">
        <w:rPr>
          <w:rFonts w:ascii="Times New Roman" w:hAnsi="Times New Roman" w:cs="Times New Roman"/>
          <w:sz w:val="18"/>
          <w:szCs w:val="18"/>
          <w:lang w:val="pl-PL"/>
        </w:rPr>
        <w:t>ą</w:t>
      </w:r>
      <w:r w:rsidRPr="00CE6C73">
        <w:rPr>
          <w:rFonts w:ascii="Times New Roman" w:hAnsi="Times New Roman" w:cs="Times New Roman"/>
          <w:sz w:val="18"/>
          <w:szCs w:val="18"/>
          <w:lang w:val="pl-PL"/>
        </w:rPr>
        <w:t xml:space="preserve"> więcej niż 30% składu grupy wyrobów (objętościowo lub wagowo). W kontekście niniejszej klauzuli następujące kryteria definiują jakość:</w:t>
      </w:r>
    </w:p>
    <w:p w14:paraId="510D6FC6" w14:textId="6DFB64D3" w:rsidR="00185CCB" w:rsidRPr="00AF3D9A" w:rsidRDefault="00AF3D9A" w:rsidP="00AF3D9A">
      <w:pPr>
        <w:pStyle w:val="Text2"/>
        <w:ind w:firstLine="0"/>
        <w:rPr>
          <w:rFonts w:ascii="Times New Roman" w:hAnsi="Times New Roman" w:cs="Times New Roman"/>
          <w:sz w:val="18"/>
          <w:szCs w:val="18"/>
          <w:lang w:val="pl-PL"/>
        </w:rPr>
      </w:pPr>
      <w:proofErr w:type="gramStart"/>
      <w:r w:rsidRPr="00AF3D9A">
        <w:rPr>
          <w:rFonts w:ascii="Times New Roman" w:hAnsi="Times New Roman" w:cs="Times New Roman"/>
          <w:sz w:val="18"/>
          <w:szCs w:val="18"/>
          <w:lang w:val="pl-PL"/>
        </w:rPr>
        <w:t>a</w:t>
      </w:r>
      <w:proofErr w:type="gramEnd"/>
      <w:r w:rsidR="00536762">
        <w:rPr>
          <w:rFonts w:ascii="Times New Roman" w:hAnsi="Times New Roman" w:cs="Times New Roman"/>
          <w:sz w:val="18"/>
          <w:szCs w:val="18"/>
          <w:lang w:val="pl-PL"/>
        </w:rPr>
        <w:t>.</w:t>
      </w:r>
      <w:r w:rsidRPr="00AF3D9A">
        <w:rPr>
          <w:rFonts w:ascii="Times New Roman" w:hAnsi="Times New Roman" w:cs="Times New Roman"/>
          <w:sz w:val="18"/>
          <w:szCs w:val="18"/>
          <w:lang w:val="pl-PL"/>
        </w:rPr>
        <w:t xml:space="preserve"> </w:t>
      </w:r>
      <w:proofErr w:type="gramStart"/>
      <w:r w:rsidRPr="00AF3D9A">
        <w:rPr>
          <w:rFonts w:ascii="Times New Roman" w:hAnsi="Times New Roman" w:cs="Times New Roman"/>
          <w:sz w:val="18"/>
          <w:szCs w:val="18"/>
          <w:lang w:val="pl-PL"/>
        </w:rPr>
        <w:t>wszystkie</w:t>
      </w:r>
      <w:proofErr w:type="gramEnd"/>
      <w:r w:rsidRPr="00AF3D9A">
        <w:rPr>
          <w:rFonts w:ascii="Times New Roman" w:hAnsi="Times New Roman" w:cs="Times New Roman"/>
          <w:sz w:val="18"/>
          <w:szCs w:val="18"/>
          <w:lang w:val="pl-PL"/>
        </w:rPr>
        <w:t xml:space="preserve"> produkty wykonane z wiórów i kawałków drewna są uważane za posiadające tę samą jakość;</w:t>
      </w:r>
    </w:p>
    <w:p w14:paraId="47F3D05C" w14:textId="288E12FF" w:rsidR="00185CCB" w:rsidRPr="00185CCB" w:rsidRDefault="00185CCB" w:rsidP="00185CCB">
      <w:pPr>
        <w:pStyle w:val="Text2"/>
        <w:ind w:firstLine="0"/>
        <w:rPr>
          <w:rFonts w:ascii="Times New Roman" w:hAnsi="Times New Roman" w:cs="Times New Roman"/>
          <w:sz w:val="18"/>
          <w:szCs w:val="18"/>
          <w:lang w:val="pl-PL"/>
        </w:rPr>
      </w:pPr>
      <w:proofErr w:type="gramStart"/>
      <w:r w:rsidRPr="00185CCB">
        <w:rPr>
          <w:rFonts w:ascii="Times New Roman" w:hAnsi="Times New Roman" w:cs="Times New Roman"/>
          <w:sz w:val="18"/>
          <w:szCs w:val="18"/>
          <w:lang w:val="pl-PL"/>
        </w:rPr>
        <w:t>b</w:t>
      </w:r>
      <w:proofErr w:type="gramEnd"/>
      <w:r w:rsidR="00536762">
        <w:rPr>
          <w:rFonts w:ascii="Times New Roman" w:hAnsi="Times New Roman" w:cs="Times New Roman"/>
          <w:sz w:val="18"/>
          <w:szCs w:val="18"/>
          <w:lang w:val="pl-PL"/>
        </w:rPr>
        <w:t>.</w:t>
      </w:r>
      <w:r w:rsidRPr="00185CCB">
        <w:rPr>
          <w:rFonts w:ascii="Times New Roman" w:hAnsi="Times New Roman" w:cs="Times New Roman"/>
          <w:sz w:val="18"/>
          <w:szCs w:val="18"/>
          <w:lang w:val="pl-PL"/>
        </w:rPr>
        <w:t xml:space="preserve"> komponenty z litego drewna mają wyższą jakość niż komponenty z wiórów i kawałków drewna;</w:t>
      </w:r>
    </w:p>
    <w:p w14:paraId="6F8D27DF" w14:textId="3949B2D9" w:rsidR="00185CCB" w:rsidRPr="00185CCB" w:rsidRDefault="00185CCB" w:rsidP="00185CCB">
      <w:pPr>
        <w:pStyle w:val="Text2"/>
        <w:ind w:firstLine="0"/>
        <w:rPr>
          <w:rFonts w:ascii="Times New Roman" w:hAnsi="Times New Roman" w:cs="Times New Roman"/>
          <w:sz w:val="18"/>
          <w:szCs w:val="18"/>
          <w:lang w:val="pl-PL"/>
        </w:rPr>
      </w:pPr>
      <w:proofErr w:type="gramStart"/>
      <w:r w:rsidRPr="00185CCB">
        <w:rPr>
          <w:rFonts w:ascii="Times New Roman" w:hAnsi="Times New Roman" w:cs="Times New Roman"/>
          <w:sz w:val="18"/>
          <w:szCs w:val="18"/>
          <w:lang w:val="pl-PL"/>
        </w:rPr>
        <w:t>c</w:t>
      </w:r>
      <w:proofErr w:type="gramEnd"/>
      <w:r w:rsidR="00536762">
        <w:rPr>
          <w:rFonts w:ascii="Times New Roman" w:hAnsi="Times New Roman" w:cs="Times New Roman"/>
          <w:sz w:val="18"/>
          <w:szCs w:val="18"/>
          <w:lang w:val="pl-PL"/>
        </w:rPr>
        <w:t>.</w:t>
      </w:r>
      <w:r w:rsidRPr="00185CCB">
        <w:rPr>
          <w:rFonts w:ascii="Times New Roman" w:hAnsi="Times New Roman" w:cs="Times New Roman"/>
          <w:sz w:val="18"/>
          <w:szCs w:val="18"/>
          <w:lang w:val="pl-PL"/>
        </w:rPr>
        <w:t xml:space="preserve"> </w:t>
      </w:r>
      <w:proofErr w:type="gramStart"/>
      <w:r w:rsidRPr="00185CCB">
        <w:rPr>
          <w:rFonts w:ascii="Times New Roman" w:hAnsi="Times New Roman" w:cs="Times New Roman"/>
          <w:sz w:val="18"/>
          <w:szCs w:val="18"/>
          <w:lang w:val="pl-PL"/>
        </w:rPr>
        <w:t>lite</w:t>
      </w:r>
      <w:proofErr w:type="gramEnd"/>
      <w:r w:rsidRPr="00185CCB">
        <w:rPr>
          <w:rFonts w:ascii="Times New Roman" w:hAnsi="Times New Roman" w:cs="Times New Roman"/>
          <w:sz w:val="18"/>
          <w:szCs w:val="18"/>
          <w:lang w:val="pl-PL"/>
        </w:rPr>
        <w:t xml:space="preserve"> drewno liściaste ma wyższą jakość niż lite drewno iglaste.</w:t>
      </w:r>
    </w:p>
    <w:p w14:paraId="594FEA2A" w14:textId="14E0D668" w:rsidR="002F327F" w:rsidRDefault="002F327F" w:rsidP="002F327F">
      <w:pPr>
        <w:pStyle w:val="Text2"/>
        <w:ind w:left="720" w:firstLine="0"/>
        <w:rPr>
          <w:lang w:val="pl-PL"/>
        </w:rPr>
      </w:pPr>
    </w:p>
    <w:p w14:paraId="75DBDBAA" w14:textId="62952A20" w:rsidR="00B32709" w:rsidRDefault="00B32709" w:rsidP="00B32709">
      <w:pPr>
        <w:pStyle w:val="Text2"/>
        <w:ind w:left="720" w:firstLine="0"/>
        <w:rPr>
          <w:lang w:val="pl-PL"/>
        </w:rPr>
      </w:pPr>
      <w:proofErr w:type="gramStart"/>
      <w:r>
        <w:rPr>
          <w:color w:val="FF0000"/>
          <w:lang w:val="pl-PL"/>
        </w:rPr>
        <w:t>poniższe</w:t>
      </w:r>
      <w:proofErr w:type="gramEnd"/>
      <w:r>
        <w:rPr>
          <w:color w:val="FF0000"/>
          <w:lang w:val="pl-PL"/>
        </w:rPr>
        <w:t xml:space="preserve"> zmiany dotyczą rozdziału </w:t>
      </w:r>
      <w:r w:rsidR="00147721">
        <w:rPr>
          <w:color w:val="FF0000"/>
          <w:lang w:val="pl-PL"/>
        </w:rPr>
        <w:t>WYMAGANIA FSC DOTYCZĄCE ETYKIETOWANIA</w:t>
      </w:r>
      <w:r>
        <w:rPr>
          <w:color w:val="FF0000"/>
          <w:lang w:val="pl-PL"/>
        </w:rPr>
        <w:t xml:space="preserve"> (był nr 1</w:t>
      </w:r>
      <w:r w:rsidR="00147721">
        <w:rPr>
          <w:color w:val="FF0000"/>
          <w:lang w:val="pl-PL"/>
        </w:rPr>
        <w:t>1</w:t>
      </w:r>
      <w:r>
        <w:rPr>
          <w:color w:val="FF0000"/>
          <w:lang w:val="pl-PL"/>
        </w:rPr>
        <w:t>, jest nr 1</w:t>
      </w:r>
      <w:r w:rsidR="00147721">
        <w:rPr>
          <w:color w:val="FF0000"/>
          <w:lang w:val="pl-PL"/>
        </w:rPr>
        <w:t>2</w:t>
      </w:r>
      <w:r>
        <w:rPr>
          <w:color w:val="FF0000"/>
          <w:lang w:val="pl-PL"/>
        </w:rPr>
        <w:t>)</w:t>
      </w:r>
    </w:p>
    <w:p w14:paraId="695E31A4" w14:textId="32409E7C" w:rsidR="00147721" w:rsidRDefault="00147721" w:rsidP="00147721">
      <w:pPr>
        <w:pStyle w:val="Text2"/>
        <w:numPr>
          <w:ilvl w:val="0"/>
          <w:numId w:val="1"/>
        </w:numPr>
        <w:rPr>
          <w:lang w:val="pl-PL"/>
        </w:rPr>
      </w:pPr>
      <w:proofErr w:type="gramStart"/>
      <w:r w:rsidRPr="008C30DA">
        <w:rPr>
          <w:lang w:val="pl-PL"/>
        </w:rPr>
        <w:t>do</w:t>
      </w:r>
      <w:proofErr w:type="gramEnd"/>
      <w:r w:rsidRPr="008C30DA">
        <w:rPr>
          <w:lang w:val="pl-PL"/>
        </w:rPr>
        <w:t xml:space="preserve"> DSK </w:t>
      </w:r>
      <w:r>
        <w:rPr>
          <w:lang w:val="pl-PL"/>
        </w:rPr>
        <w:t>punkt 1</w:t>
      </w:r>
      <w:r w:rsidR="00842933">
        <w:rPr>
          <w:lang w:val="pl-PL"/>
        </w:rPr>
        <w:t>2</w:t>
      </w:r>
      <w:r>
        <w:rPr>
          <w:lang w:val="pl-PL"/>
        </w:rPr>
        <w:t xml:space="preserve">.1 </w:t>
      </w:r>
      <w:r w:rsidR="00842933">
        <w:rPr>
          <w:lang w:val="pl-PL"/>
        </w:rPr>
        <w:t>– 11.1 (</w:t>
      </w:r>
      <w:proofErr w:type="gramStart"/>
      <w:r w:rsidR="00842933">
        <w:rPr>
          <w:lang w:val="pl-PL"/>
        </w:rPr>
        <w:t>stara</w:t>
      </w:r>
      <w:proofErr w:type="gramEnd"/>
      <w:r w:rsidR="00842933">
        <w:rPr>
          <w:lang w:val="pl-PL"/>
        </w:rPr>
        <w:t xml:space="preserve"> numeracja) </w:t>
      </w:r>
      <w:r w:rsidRPr="008C30DA">
        <w:rPr>
          <w:lang w:val="pl-PL"/>
        </w:rPr>
        <w:t>dod</w:t>
      </w:r>
      <w:r>
        <w:rPr>
          <w:lang w:val="pl-PL"/>
        </w:rPr>
        <w:t>ano</w:t>
      </w:r>
      <w:r w:rsidRPr="008C30DA">
        <w:rPr>
          <w:lang w:val="pl-PL"/>
        </w:rPr>
        <w:t xml:space="preserve"> poniżs</w:t>
      </w:r>
      <w:r>
        <w:rPr>
          <w:lang w:val="pl-PL"/>
        </w:rPr>
        <w:t>zą</w:t>
      </w:r>
      <w:r w:rsidRPr="008C30DA">
        <w:rPr>
          <w:lang w:val="pl-PL"/>
        </w:rPr>
        <w:t xml:space="preserve"> </w:t>
      </w:r>
      <w:r>
        <w:rPr>
          <w:lang w:val="pl-PL"/>
        </w:rPr>
        <w:t>tabelę (po tekście)</w:t>
      </w:r>
      <w:r w:rsidR="001D0B8C">
        <w:rPr>
          <w:lang w:val="pl-PL"/>
        </w:rPr>
        <w:t xml:space="preserve"> </w:t>
      </w:r>
    </w:p>
    <w:p w14:paraId="18BECF5D" w14:textId="77777777" w:rsidR="00147721" w:rsidRPr="00115D97" w:rsidRDefault="00147721" w:rsidP="00147721">
      <w:pPr>
        <w:pStyle w:val="T1"/>
        <w:ind w:left="360"/>
        <w:rPr>
          <w:lang w:val="pl-PL"/>
        </w:rPr>
      </w:pPr>
      <w:r w:rsidRPr="00115D97">
        <w:rPr>
          <w:bCs/>
          <w:lang w:val="pl-PL"/>
        </w:rPr>
        <w:t>Tabela E. Oświadczenia FSC i odpowiadające im etykiety FSC</w:t>
      </w:r>
    </w:p>
    <w:tbl>
      <w:tblPr>
        <w:tblStyle w:val="TableGrid"/>
        <w:tblW w:w="9921" w:type="dxa"/>
        <w:jc w:val="center"/>
        <w:tblBorders>
          <w:top w:val="single" w:sz="4" w:space="0" w:color="74C03C"/>
          <w:left w:val="single" w:sz="4" w:space="0" w:color="74C03C"/>
          <w:bottom w:val="single" w:sz="4" w:space="0" w:color="74C03C"/>
          <w:right w:val="single" w:sz="4" w:space="0" w:color="74C03C"/>
          <w:insideH w:val="single" w:sz="4" w:space="0" w:color="74C03C"/>
          <w:insideV w:val="single" w:sz="4" w:space="0" w:color="74C03C"/>
        </w:tblBorders>
        <w:tblLayout w:type="fixed"/>
        <w:tblCellMar>
          <w:top w:w="57" w:type="dxa"/>
          <w:bottom w:w="57" w:type="dxa"/>
        </w:tblCellMar>
        <w:tblLook w:val="04A0" w:firstRow="1" w:lastRow="0" w:firstColumn="1" w:lastColumn="0" w:noHBand="0" w:noVBand="1"/>
      </w:tblPr>
      <w:tblGrid>
        <w:gridCol w:w="7440"/>
        <w:gridCol w:w="2481"/>
      </w:tblGrid>
      <w:tr w:rsidR="00147721" w:rsidRPr="00115D97" w14:paraId="59A29829" w14:textId="77777777" w:rsidTr="00930681">
        <w:trPr>
          <w:cantSplit/>
          <w:trHeight w:val="20"/>
          <w:jc w:val="center"/>
        </w:trPr>
        <w:tc>
          <w:tcPr>
            <w:tcW w:w="7440" w:type="dxa"/>
            <w:shd w:val="clear" w:color="auto" w:fill="D9D9D9"/>
          </w:tcPr>
          <w:p w14:paraId="6B25D3C9" w14:textId="77777777" w:rsidR="00147721" w:rsidRPr="00115D97" w:rsidRDefault="00147721" w:rsidP="00930681">
            <w:pPr>
              <w:pStyle w:val="T2"/>
              <w:rPr>
                <w:b w:val="0"/>
                <w:lang w:val="pl-PL"/>
              </w:rPr>
            </w:pPr>
            <w:r w:rsidRPr="00115D97">
              <w:rPr>
                <w:b w:val="0"/>
                <w:lang w:val="pl-PL"/>
              </w:rPr>
              <w:t xml:space="preserve">Oświadczenia FSC dla </w:t>
            </w:r>
            <w:r>
              <w:rPr>
                <w:b w:val="0"/>
                <w:lang w:val="pl-PL"/>
              </w:rPr>
              <w:t>wyrobów</w:t>
            </w:r>
            <w:r w:rsidRPr="00115D97">
              <w:rPr>
                <w:b w:val="0"/>
                <w:lang w:val="pl-PL"/>
              </w:rPr>
              <w:t xml:space="preserve"> wyjściowych</w:t>
            </w:r>
          </w:p>
        </w:tc>
        <w:tc>
          <w:tcPr>
            <w:tcW w:w="2481" w:type="dxa"/>
            <w:shd w:val="clear" w:color="auto" w:fill="D9D9D9"/>
          </w:tcPr>
          <w:p w14:paraId="253ABE48" w14:textId="77777777" w:rsidR="00147721" w:rsidRPr="00115D97" w:rsidRDefault="00147721" w:rsidP="00930681">
            <w:pPr>
              <w:pStyle w:val="T2"/>
              <w:rPr>
                <w:lang w:val="pl-PL"/>
              </w:rPr>
            </w:pPr>
            <w:r w:rsidRPr="00115D97">
              <w:rPr>
                <w:bCs/>
                <w:lang w:val="pl-PL"/>
              </w:rPr>
              <w:t>Etykieta FSC</w:t>
            </w:r>
          </w:p>
        </w:tc>
      </w:tr>
      <w:tr w:rsidR="00147721" w:rsidRPr="00115D97" w14:paraId="2B643553" w14:textId="77777777" w:rsidTr="00930681">
        <w:trPr>
          <w:cantSplit/>
          <w:trHeight w:val="20"/>
          <w:jc w:val="center"/>
        </w:trPr>
        <w:tc>
          <w:tcPr>
            <w:tcW w:w="7440" w:type="dxa"/>
          </w:tcPr>
          <w:p w14:paraId="4DB44C16" w14:textId="77777777" w:rsidR="00147721" w:rsidRPr="00115D97" w:rsidRDefault="00147721" w:rsidP="00930681">
            <w:pPr>
              <w:rPr>
                <w:lang w:val="pl-PL"/>
              </w:rPr>
            </w:pPr>
            <w:r w:rsidRPr="00115D97">
              <w:rPr>
                <w:lang w:val="pl-PL"/>
              </w:rPr>
              <w:t>FSC 100%</w:t>
            </w:r>
          </w:p>
        </w:tc>
        <w:tc>
          <w:tcPr>
            <w:tcW w:w="2481" w:type="dxa"/>
          </w:tcPr>
          <w:p w14:paraId="18D7D71D" w14:textId="77777777" w:rsidR="00147721" w:rsidRPr="00115D97" w:rsidRDefault="00147721" w:rsidP="00930681">
            <w:pPr>
              <w:rPr>
                <w:lang w:val="pl-PL"/>
              </w:rPr>
            </w:pPr>
            <w:r w:rsidRPr="00115D97">
              <w:rPr>
                <w:lang w:val="pl-PL"/>
              </w:rPr>
              <w:t>FSC 100%</w:t>
            </w:r>
          </w:p>
        </w:tc>
      </w:tr>
      <w:tr w:rsidR="00147721" w:rsidRPr="00115D97" w14:paraId="2F052D63" w14:textId="77777777" w:rsidTr="00930681">
        <w:trPr>
          <w:cantSplit/>
          <w:trHeight w:val="20"/>
          <w:jc w:val="center"/>
        </w:trPr>
        <w:tc>
          <w:tcPr>
            <w:tcW w:w="7440" w:type="dxa"/>
          </w:tcPr>
          <w:p w14:paraId="3E5E7710" w14:textId="77777777" w:rsidR="00147721" w:rsidRPr="00115D97" w:rsidRDefault="00147721" w:rsidP="00930681">
            <w:pPr>
              <w:rPr>
                <w:lang w:val="pl-PL"/>
              </w:rPr>
            </w:pPr>
            <w:r w:rsidRPr="00115D97">
              <w:rPr>
                <w:lang w:val="pl-PL"/>
              </w:rPr>
              <w:t>FSC Mix z wartością procentową co najmniej 70%</w:t>
            </w:r>
          </w:p>
        </w:tc>
        <w:tc>
          <w:tcPr>
            <w:tcW w:w="2481" w:type="dxa"/>
          </w:tcPr>
          <w:p w14:paraId="490A6659" w14:textId="77777777" w:rsidR="00147721" w:rsidRPr="00115D97" w:rsidRDefault="00147721" w:rsidP="00930681">
            <w:pPr>
              <w:rPr>
                <w:lang w:val="pl-PL"/>
              </w:rPr>
            </w:pPr>
            <w:r w:rsidRPr="00115D97">
              <w:rPr>
                <w:lang w:val="pl-PL"/>
              </w:rPr>
              <w:t>FSC Mix</w:t>
            </w:r>
          </w:p>
        </w:tc>
      </w:tr>
      <w:tr w:rsidR="00147721" w:rsidRPr="00115D97" w14:paraId="4557A51D" w14:textId="77777777" w:rsidTr="00930681">
        <w:trPr>
          <w:cantSplit/>
          <w:trHeight w:val="20"/>
          <w:jc w:val="center"/>
        </w:trPr>
        <w:tc>
          <w:tcPr>
            <w:tcW w:w="7440" w:type="dxa"/>
          </w:tcPr>
          <w:p w14:paraId="74AB0C9F" w14:textId="77777777" w:rsidR="00147721" w:rsidRPr="00115D97" w:rsidRDefault="00147721" w:rsidP="00930681">
            <w:pPr>
              <w:rPr>
                <w:lang w:val="pl-PL"/>
              </w:rPr>
            </w:pPr>
            <w:r w:rsidRPr="00115D97">
              <w:rPr>
                <w:lang w:val="pl-PL"/>
              </w:rPr>
              <w:t xml:space="preserve">FSC Mix </w:t>
            </w:r>
            <w:proofErr w:type="spellStart"/>
            <w:r w:rsidRPr="00115D97">
              <w:rPr>
                <w:lang w:val="pl-PL"/>
              </w:rPr>
              <w:t>Credit</w:t>
            </w:r>
            <w:proofErr w:type="spellEnd"/>
          </w:p>
        </w:tc>
        <w:tc>
          <w:tcPr>
            <w:tcW w:w="2481" w:type="dxa"/>
          </w:tcPr>
          <w:p w14:paraId="611031E9" w14:textId="77777777" w:rsidR="00147721" w:rsidRPr="00115D97" w:rsidRDefault="00147721" w:rsidP="00930681">
            <w:pPr>
              <w:rPr>
                <w:lang w:val="pl-PL"/>
              </w:rPr>
            </w:pPr>
            <w:r w:rsidRPr="00115D97">
              <w:rPr>
                <w:lang w:val="pl-PL"/>
              </w:rPr>
              <w:t>FSC Mix</w:t>
            </w:r>
          </w:p>
        </w:tc>
      </w:tr>
      <w:tr w:rsidR="00147721" w:rsidRPr="00115D97" w14:paraId="33DA0826" w14:textId="77777777" w:rsidTr="00930681">
        <w:trPr>
          <w:cantSplit/>
          <w:trHeight w:val="20"/>
          <w:jc w:val="center"/>
        </w:trPr>
        <w:tc>
          <w:tcPr>
            <w:tcW w:w="7440" w:type="dxa"/>
          </w:tcPr>
          <w:p w14:paraId="4E6631D6" w14:textId="77777777" w:rsidR="00147721" w:rsidRPr="00115D97" w:rsidRDefault="00147721" w:rsidP="00930681">
            <w:pPr>
              <w:rPr>
                <w:lang w:val="pl-PL"/>
              </w:rPr>
            </w:pPr>
            <w:r w:rsidRPr="00115D97">
              <w:rPr>
                <w:lang w:val="pl-PL"/>
              </w:rPr>
              <w:t xml:space="preserve">Surowiec drzewny z recyklingu (FSC </w:t>
            </w:r>
            <w:proofErr w:type="spellStart"/>
            <w:r w:rsidRPr="00115D97">
              <w:rPr>
                <w:lang w:val="pl-PL"/>
              </w:rPr>
              <w:t>Recycled</w:t>
            </w:r>
            <w:proofErr w:type="spellEnd"/>
            <w:r w:rsidRPr="00115D97">
              <w:rPr>
                <w:lang w:val="pl-PL"/>
              </w:rPr>
              <w:t xml:space="preserve"> </w:t>
            </w:r>
            <w:proofErr w:type="spellStart"/>
            <w:r w:rsidRPr="00115D97">
              <w:rPr>
                <w:lang w:val="pl-PL"/>
              </w:rPr>
              <w:t>wood</w:t>
            </w:r>
            <w:proofErr w:type="spellEnd"/>
            <w:r w:rsidRPr="00115D97">
              <w:rPr>
                <w:lang w:val="pl-PL"/>
              </w:rPr>
              <w:t>) - co najmniej 70% poużytkowego materiału odzyskanego</w:t>
            </w:r>
          </w:p>
        </w:tc>
        <w:tc>
          <w:tcPr>
            <w:tcW w:w="2481" w:type="dxa"/>
          </w:tcPr>
          <w:p w14:paraId="4192B296" w14:textId="77777777" w:rsidR="00147721" w:rsidRPr="00115D97" w:rsidRDefault="00147721" w:rsidP="00930681">
            <w:pPr>
              <w:rPr>
                <w:lang w:val="pl-PL"/>
              </w:rPr>
            </w:pPr>
            <w:r w:rsidRPr="00115D97">
              <w:rPr>
                <w:lang w:val="pl-PL"/>
              </w:rPr>
              <w:t xml:space="preserve">FSC </w:t>
            </w:r>
            <w:proofErr w:type="spellStart"/>
            <w:r w:rsidRPr="00115D97">
              <w:rPr>
                <w:lang w:val="pl-PL"/>
              </w:rPr>
              <w:t>Recycled</w:t>
            </w:r>
            <w:proofErr w:type="spellEnd"/>
          </w:p>
        </w:tc>
      </w:tr>
      <w:tr w:rsidR="00147721" w:rsidRPr="00115D97" w14:paraId="743DA5D2" w14:textId="77777777" w:rsidTr="00930681">
        <w:trPr>
          <w:cantSplit/>
          <w:trHeight w:val="20"/>
          <w:jc w:val="center"/>
        </w:trPr>
        <w:tc>
          <w:tcPr>
            <w:tcW w:w="7440" w:type="dxa"/>
          </w:tcPr>
          <w:p w14:paraId="4E77639C" w14:textId="77777777" w:rsidR="00147721" w:rsidRPr="00115D97" w:rsidRDefault="00147721" w:rsidP="00930681">
            <w:pPr>
              <w:rPr>
                <w:lang w:val="pl-PL"/>
              </w:rPr>
            </w:pPr>
            <w:r w:rsidRPr="00115D97">
              <w:rPr>
                <w:lang w:val="pl-PL"/>
              </w:rPr>
              <w:t xml:space="preserve">Papier z surowca z recyklingu (FSC </w:t>
            </w:r>
            <w:proofErr w:type="spellStart"/>
            <w:r w:rsidRPr="00115D97">
              <w:rPr>
                <w:lang w:val="pl-PL"/>
              </w:rPr>
              <w:t>Recycled</w:t>
            </w:r>
            <w:proofErr w:type="spellEnd"/>
            <w:r w:rsidRPr="00115D97">
              <w:rPr>
                <w:lang w:val="pl-PL"/>
              </w:rPr>
              <w:t xml:space="preserve"> </w:t>
            </w:r>
            <w:proofErr w:type="spellStart"/>
            <w:r w:rsidRPr="00115D97">
              <w:rPr>
                <w:lang w:val="pl-PL"/>
              </w:rPr>
              <w:t>paper</w:t>
            </w:r>
            <w:proofErr w:type="spellEnd"/>
            <w:r w:rsidRPr="00115D97">
              <w:rPr>
                <w:lang w:val="pl-PL"/>
              </w:rPr>
              <w:t>) - nie stosuje się progów</w:t>
            </w:r>
          </w:p>
        </w:tc>
        <w:tc>
          <w:tcPr>
            <w:tcW w:w="2481" w:type="dxa"/>
          </w:tcPr>
          <w:p w14:paraId="55352E4A" w14:textId="77777777" w:rsidR="00147721" w:rsidRPr="00115D97" w:rsidRDefault="00147721" w:rsidP="00930681">
            <w:pPr>
              <w:rPr>
                <w:lang w:val="pl-PL"/>
              </w:rPr>
            </w:pPr>
            <w:r w:rsidRPr="00115D97">
              <w:rPr>
                <w:lang w:val="pl-PL"/>
              </w:rPr>
              <w:t xml:space="preserve">FSC </w:t>
            </w:r>
            <w:proofErr w:type="spellStart"/>
            <w:r w:rsidRPr="00115D97">
              <w:rPr>
                <w:lang w:val="pl-PL"/>
              </w:rPr>
              <w:t>Recycled</w:t>
            </w:r>
            <w:proofErr w:type="spellEnd"/>
          </w:p>
        </w:tc>
      </w:tr>
      <w:tr w:rsidR="00147721" w:rsidRPr="00115D97" w14:paraId="348F0299" w14:textId="77777777" w:rsidTr="00930681">
        <w:trPr>
          <w:cantSplit/>
          <w:trHeight w:val="20"/>
          <w:jc w:val="center"/>
        </w:trPr>
        <w:tc>
          <w:tcPr>
            <w:tcW w:w="7440" w:type="dxa"/>
          </w:tcPr>
          <w:p w14:paraId="7C0F5A6D" w14:textId="77777777" w:rsidR="00147721" w:rsidRPr="00115D97" w:rsidRDefault="00147721" w:rsidP="00930681">
            <w:pPr>
              <w:rPr>
                <w:lang w:val="pl-PL"/>
              </w:rPr>
            </w:pPr>
            <w:r w:rsidRPr="00115D97">
              <w:rPr>
                <w:lang w:val="pl-PL"/>
              </w:rPr>
              <w:t xml:space="preserve">FSC </w:t>
            </w:r>
            <w:proofErr w:type="spellStart"/>
            <w:r w:rsidRPr="00115D97">
              <w:rPr>
                <w:lang w:val="pl-PL"/>
              </w:rPr>
              <w:t>Recycled</w:t>
            </w:r>
            <w:proofErr w:type="spellEnd"/>
            <w:r w:rsidRPr="00115D97">
              <w:rPr>
                <w:lang w:val="pl-PL"/>
              </w:rPr>
              <w:t xml:space="preserve"> </w:t>
            </w:r>
            <w:proofErr w:type="spellStart"/>
            <w:r w:rsidRPr="00115D97">
              <w:rPr>
                <w:lang w:val="pl-PL"/>
              </w:rPr>
              <w:t>Credit</w:t>
            </w:r>
            <w:proofErr w:type="spellEnd"/>
          </w:p>
        </w:tc>
        <w:tc>
          <w:tcPr>
            <w:tcW w:w="2481" w:type="dxa"/>
          </w:tcPr>
          <w:p w14:paraId="740D1296" w14:textId="77777777" w:rsidR="00147721" w:rsidRPr="00115D97" w:rsidRDefault="00147721" w:rsidP="00930681">
            <w:pPr>
              <w:rPr>
                <w:lang w:val="pl-PL"/>
              </w:rPr>
            </w:pPr>
            <w:r w:rsidRPr="00115D97">
              <w:rPr>
                <w:lang w:val="pl-PL"/>
              </w:rPr>
              <w:t xml:space="preserve">FSC </w:t>
            </w:r>
            <w:proofErr w:type="spellStart"/>
            <w:r w:rsidRPr="00115D97">
              <w:rPr>
                <w:lang w:val="pl-PL"/>
              </w:rPr>
              <w:t>Recycled</w:t>
            </w:r>
            <w:proofErr w:type="spellEnd"/>
          </w:p>
        </w:tc>
      </w:tr>
    </w:tbl>
    <w:p w14:paraId="108E1186" w14:textId="0F7DEAB0" w:rsidR="00B32709" w:rsidRDefault="00B32709" w:rsidP="002F327F">
      <w:pPr>
        <w:pStyle w:val="Text2"/>
        <w:ind w:left="720" w:firstLine="0"/>
        <w:rPr>
          <w:lang w:val="pl-PL"/>
        </w:rPr>
      </w:pPr>
    </w:p>
    <w:p w14:paraId="6CA12C57" w14:textId="77777777" w:rsidR="00147721" w:rsidRDefault="00147721" w:rsidP="002F327F">
      <w:pPr>
        <w:pStyle w:val="Text2"/>
        <w:ind w:left="720" w:firstLine="0"/>
        <w:rPr>
          <w:lang w:val="pl-PL"/>
        </w:rPr>
      </w:pPr>
    </w:p>
    <w:p w14:paraId="68A0A4B6" w14:textId="77777777" w:rsidR="00B32709" w:rsidRPr="000E7D07" w:rsidRDefault="00B32709" w:rsidP="002F327F">
      <w:pPr>
        <w:pStyle w:val="Text2"/>
        <w:ind w:left="720" w:firstLine="0"/>
        <w:rPr>
          <w:lang w:val="pl-PL"/>
        </w:rPr>
      </w:pPr>
    </w:p>
    <w:p w14:paraId="4F115362" w14:textId="5128160E" w:rsidR="002B1827" w:rsidRDefault="007D075C" w:rsidP="007D075C">
      <w:pPr>
        <w:pStyle w:val="Text2"/>
        <w:ind w:left="720" w:firstLine="0"/>
        <w:jc w:val="left"/>
        <w:rPr>
          <w:lang w:val="pl-PL"/>
        </w:rPr>
      </w:pPr>
      <w:proofErr w:type="gramStart"/>
      <w:r>
        <w:rPr>
          <w:color w:val="FF0000"/>
          <w:lang w:val="pl-PL"/>
        </w:rPr>
        <w:t>poniższe</w:t>
      </w:r>
      <w:proofErr w:type="gramEnd"/>
      <w:r>
        <w:rPr>
          <w:color w:val="FF0000"/>
          <w:lang w:val="pl-PL"/>
        </w:rPr>
        <w:t xml:space="preserve"> zmiany dotyczą </w:t>
      </w:r>
      <w:r w:rsidR="002B1827">
        <w:rPr>
          <w:color w:val="FF0000"/>
          <w:lang w:val="pl-PL"/>
        </w:rPr>
        <w:t>rozdział</w:t>
      </w:r>
      <w:r>
        <w:rPr>
          <w:color w:val="FF0000"/>
          <w:lang w:val="pl-PL"/>
        </w:rPr>
        <w:t>u</w:t>
      </w:r>
      <w:r w:rsidR="002B1827">
        <w:rPr>
          <w:color w:val="FF0000"/>
          <w:lang w:val="pl-PL"/>
        </w:rPr>
        <w:t xml:space="preserve"> PODWYKONAWSTWO</w:t>
      </w:r>
      <w:r w:rsidR="00BB7AC8">
        <w:rPr>
          <w:color w:val="FF0000"/>
          <w:lang w:val="pl-PL"/>
        </w:rPr>
        <w:t xml:space="preserve"> (był nr 12, jest nr 13)</w:t>
      </w:r>
    </w:p>
    <w:p w14:paraId="01060EC1" w14:textId="1BFE113B" w:rsidR="00F470A5" w:rsidRDefault="00F470A5" w:rsidP="00F470A5">
      <w:pPr>
        <w:pStyle w:val="Text2"/>
        <w:numPr>
          <w:ilvl w:val="0"/>
          <w:numId w:val="12"/>
        </w:numPr>
        <w:rPr>
          <w:lang w:val="pl-PL"/>
        </w:rPr>
      </w:pPr>
      <w:proofErr w:type="gramStart"/>
      <w:r w:rsidRPr="008C30DA">
        <w:rPr>
          <w:lang w:val="pl-PL"/>
        </w:rPr>
        <w:t>z</w:t>
      </w:r>
      <w:proofErr w:type="gramEnd"/>
      <w:r w:rsidRPr="008C30DA">
        <w:rPr>
          <w:lang w:val="pl-PL"/>
        </w:rPr>
        <w:t xml:space="preserve"> DSK usun</w:t>
      </w:r>
      <w:r w:rsidR="006B6B7B">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Pr>
          <w:lang w:val="pl-PL"/>
        </w:rPr>
        <w:t>1</w:t>
      </w:r>
      <w:r w:rsidR="00582F9F">
        <w:rPr>
          <w:lang w:val="pl-PL"/>
        </w:rPr>
        <w:t>2</w:t>
      </w:r>
      <w:r w:rsidRPr="008C30DA">
        <w:rPr>
          <w:lang w:val="pl-PL"/>
        </w:rPr>
        <w:t>.</w:t>
      </w:r>
      <w:r>
        <w:rPr>
          <w:lang w:val="pl-PL"/>
        </w:rPr>
        <w:t>5 (</w:t>
      </w:r>
      <w:proofErr w:type="gramStart"/>
      <w:r>
        <w:rPr>
          <w:lang w:val="pl-PL"/>
        </w:rPr>
        <w:t>stara</w:t>
      </w:r>
      <w:proofErr w:type="gramEnd"/>
      <w:r>
        <w:rPr>
          <w:lang w:val="pl-PL"/>
        </w:rPr>
        <w:t xml:space="preserve"> numeracja) </w:t>
      </w:r>
      <w:r w:rsidRPr="003A2DF5">
        <w:rPr>
          <w:color w:val="FF0000"/>
          <w:lang w:val="pl-PL"/>
        </w:rPr>
        <w:t>[</w:t>
      </w:r>
      <w:r w:rsidR="003737DF">
        <w:rPr>
          <w:color w:val="FF0000"/>
          <w:lang w:val="pl-PL"/>
        </w:rPr>
        <w:t xml:space="preserve">ponieważ </w:t>
      </w:r>
      <w:r>
        <w:rPr>
          <w:color w:val="FF0000"/>
          <w:lang w:val="pl-PL"/>
        </w:rPr>
        <w:t>występ</w:t>
      </w:r>
      <w:r w:rsidR="00B32709">
        <w:rPr>
          <w:color w:val="FF0000"/>
          <w:lang w:val="pl-PL"/>
        </w:rPr>
        <w:t>ował</w:t>
      </w:r>
      <w:r>
        <w:rPr>
          <w:color w:val="FF0000"/>
          <w:lang w:val="pl-PL"/>
        </w:rPr>
        <w:t xml:space="preserve"> w DSK]</w:t>
      </w:r>
    </w:p>
    <w:p w14:paraId="6070AA6C" w14:textId="766E17E1" w:rsidR="00F470A5" w:rsidRDefault="00F470A5" w:rsidP="00F470A5">
      <w:pPr>
        <w:pStyle w:val="Text2"/>
        <w:numPr>
          <w:ilvl w:val="0"/>
          <w:numId w:val="12"/>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Pr>
          <w:lang w:val="pl-PL"/>
        </w:rPr>
        <w:t>1</w:t>
      </w:r>
      <w:r w:rsidR="00582F9F">
        <w:rPr>
          <w:lang w:val="pl-PL"/>
        </w:rPr>
        <w:t>3</w:t>
      </w:r>
      <w:r w:rsidRPr="008C30DA">
        <w:rPr>
          <w:lang w:val="pl-PL"/>
        </w:rPr>
        <w:t>.</w:t>
      </w:r>
      <w:r>
        <w:rPr>
          <w:lang w:val="pl-PL"/>
        </w:rPr>
        <w:t>5 (</w:t>
      </w:r>
      <w:proofErr w:type="gramStart"/>
      <w:r>
        <w:rPr>
          <w:lang w:val="pl-PL"/>
        </w:rPr>
        <w:t>nowa</w:t>
      </w:r>
      <w:proofErr w:type="gramEnd"/>
      <w:r>
        <w:rPr>
          <w:lang w:val="pl-PL"/>
        </w:rPr>
        <w:t xml:space="preserve"> numeracja i nowa treść)</w:t>
      </w:r>
    </w:p>
    <w:p w14:paraId="6037048E" w14:textId="7FE82255" w:rsidR="002F327F" w:rsidRDefault="002F327F" w:rsidP="00582F9F">
      <w:pPr>
        <w:pStyle w:val="Text2"/>
        <w:ind w:left="720" w:firstLine="0"/>
        <w:rPr>
          <w:lang w:val="pl-PL"/>
        </w:rPr>
      </w:pPr>
    </w:p>
    <w:p w14:paraId="0A56EE7B" w14:textId="77777777" w:rsidR="00727522" w:rsidRPr="00727522" w:rsidRDefault="00727522" w:rsidP="00727522">
      <w:pPr>
        <w:pStyle w:val="Text2"/>
        <w:rPr>
          <w:rFonts w:ascii="Times New Roman" w:hAnsi="Times New Roman" w:cs="Times New Roman"/>
          <w:sz w:val="18"/>
          <w:szCs w:val="18"/>
          <w:lang w:val="pl-PL"/>
        </w:rPr>
      </w:pPr>
      <w:r w:rsidRPr="00727522">
        <w:rPr>
          <w:rFonts w:ascii="Times New Roman" w:hAnsi="Times New Roman" w:cs="Times New Roman"/>
          <w:sz w:val="18"/>
          <w:szCs w:val="18"/>
          <w:lang w:val="pl-PL"/>
        </w:rPr>
        <w:t>13.5</w:t>
      </w:r>
      <w:r w:rsidRPr="00727522">
        <w:rPr>
          <w:rFonts w:ascii="Times New Roman" w:hAnsi="Times New Roman" w:cs="Times New Roman"/>
          <w:sz w:val="18"/>
          <w:szCs w:val="18"/>
          <w:lang w:val="pl-PL"/>
        </w:rPr>
        <w:tab/>
        <w:t xml:space="preserve">Organizacja dostarcza swoim podwykonawcom nieposiadającym certyfikatu FSC udokumentowane procedury, które gwarantują, że: </w:t>
      </w:r>
    </w:p>
    <w:p w14:paraId="440796BC" w14:textId="16A012A7" w:rsidR="00727522" w:rsidRPr="00727522" w:rsidRDefault="00727522" w:rsidP="00536762">
      <w:pPr>
        <w:pStyle w:val="Text2"/>
        <w:ind w:firstLine="0"/>
        <w:rPr>
          <w:rFonts w:ascii="Times New Roman" w:hAnsi="Times New Roman" w:cs="Times New Roman"/>
          <w:sz w:val="18"/>
          <w:szCs w:val="18"/>
          <w:lang w:val="pl-PL"/>
        </w:rPr>
      </w:pPr>
      <w:proofErr w:type="gramStart"/>
      <w:r w:rsidRPr="00727522">
        <w:rPr>
          <w:rFonts w:ascii="Times New Roman" w:hAnsi="Times New Roman" w:cs="Times New Roman"/>
          <w:sz w:val="18"/>
          <w:szCs w:val="18"/>
          <w:lang w:val="pl-PL"/>
        </w:rPr>
        <w:t>a</w:t>
      </w:r>
      <w:proofErr w:type="gramEnd"/>
      <w:r w:rsidRPr="00727522">
        <w:rPr>
          <w:rFonts w:ascii="Times New Roman" w:hAnsi="Times New Roman" w:cs="Times New Roman"/>
          <w:sz w:val="18"/>
          <w:szCs w:val="18"/>
          <w:lang w:val="pl-PL"/>
        </w:rPr>
        <w:t>.</w:t>
      </w:r>
      <w:r w:rsidR="003C4EE9">
        <w:rPr>
          <w:rFonts w:ascii="Times New Roman" w:hAnsi="Times New Roman" w:cs="Times New Roman"/>
          <w:sz w:val="18"/>
          <w:szCs w:val="18"/>
          <w:lang w:val="pl-PL"/>
        </w:rPr>
        <w:t xml:space="preserve"> </w:t>
      </w:r>
      <w:r w:rsidRPr="00727522">
        <w:rPr>
          <w:rFonts w:ascii="Times New Roman" w:hAnsi="Times New Roman" w:cs="Times New Roman"/>
          <w:sz w:val="18"/>
          <w:szCs w:val="18"/>
          <w:lang w:val="pl-PL"/>
        </w:rPr>
        <w:tab/>
      </w:r>
      <w:proofErr w:type="gramStart"/>
      <w:r w:rsidRPr="00727522">
        <w:rPr>
          <w:rFonts w:ascii="Times New Roman" w:hAnsi="Times New Roman" w:cs="Times New Roman"/>
          <w:sz w:val="18"/>
          <w:szCs w:val="18"/>
          <w:lang w:val="pl-PL"/>
        </w:rPr>
        <w:t>materiał</w:t>
      </w:r>
      <w:proofErr w:type="gramEnd"/>
      <w:r w:rsidRPr="00727522">
        <w:rPr>
          <w:rFonts w:ascii="Times New Roman" w:hAnsi="Times New Roman" w:cs="Times New Roman"/>
          <w:sz w:val="18"/>
          <w:szCs w:val="18"/>
          <w:lang w:val="pl-PL"/>
        </w:rPr>
        <w:t>, za który odpowiada podwykonawca, nie zostanie zmieszany lub zanieczyszczony innym materiałem podczas wykonywania zleconych działań;</w:t>
      </w:r>
    </w:p>
    <w:p w14:paraId="722E9105" w14:textId="15F83F34" w:rsidR="00727522" w:rsidRPr="00727522" w:rsidRDefault="00727522" w:rsidP="00536762">
      <w:pPr>
        <w:pStyle w:val="Text2"/>
        <w:ind w:firstLine="0"/>
        <w:rPr>
          <w:rFonts w:ascii="Times New Roman" w:hAnsi="Times New Roman" w:cs="Times New Roman"/>
          <w:sz w:val="18"/>
          <w:szCs w:val="18"/>
          <w:lang w:val="pl-PL"/>
        </w:rPr>
      </w:pPr>
      <w:proofErr w:type="gramStart"/>
      <w:r w:rsidRPr="00727522">
        <w:rPr>
          <w:rFonts w:ascii="Times New Roman" w:hAnsi="Times New Roman" w:cs="Times New Roman"/>
          <w:sz w:val="18"/>
          <w:szCs w:val="18"/>
          <w:lang w:val="pl-PL"/>
        </w:rPr>
        <w:t>b</w:t>
      </w:r>
      <w:proofErr w:type="gramEnd"/>
      <w:r w:rsidRPr="00727522">
        <w:rPr>
          <w:rFonts w:ascii="Times New Roman" w:hAnsi="Times New Roman" w:cs="Times New Roman"/>
          <w:sz w:val="18"/>
          <w:szCs w:val="18"/>
          <w:lang w:val="pl-PL"/>
        </w:rPr>
        <w:t>.</w:t>
      </w:r>
      <w:r w:rsidR="003C4EE9">
        <w:rPr>
          <w:rFonts w:ascii="Times New Roman" w:hAnsi="Times New Roman" w:cs="Times New Roman"/>
          <w:sz w:val="18"/>
          <w:szCs w:val="18"/>
          <w:lang w:val="pl-PL"/>
        </w:rPr>
        <w:t xml:space="preserve"> </w:t>
      </w:r>
      <w:r w:rsidRPr="00727522">
        <w:rPr>
          <w:rFonts w:ascii="Times New Roman" w:hAnsi="Times New Roman" w:cs="Times New Roman"/>
          <w:sz w:val="18"/>
          <w:szCs w:val="18"/>
          <w:lang w:val="pl-PL"/>
        </w:rPr>
        <w:tab/>
        <w:t xml:space="preserve">podwykonawca musi przechowywać rejestry materiałów wejściowych, wyjściowych i dokumentacji transportowej związane z materiałem powierzonym w ramach umowy o podwykonawstwie; </w:t>
      </w:r>
    </w:p>
    <w:p w14:paraId="7F7E6E24" w14:textId="6F9D59A5" w:rsidR="00727522" w:rsidRPr="00727522" w:rsidRDefault="00727522" w:rsidP="00536762">
      <w:pPr>
        <w:pStyle w:val="Text2"/>
        <w:ind w:firstLine="0"/>
        <w:rPr>
          <w:rFonts w:ascii="Times New Roman" w:hAnsi="Times New Roman" w:cs="Times New Roman"/>
          <w:sz w:val="18"/>
          <w:szCs w:val="18"/>
          <w:lang w:val="pl-PL"/>
        </w:rPr>
      </w:pPr>
      <w:proofErr w:type="gramStart"/>
      <w:r w:rsidRPr="00727522">
        <w:rPr>
          <w:rFonts w:ascii="Times New Roman" w:hAnsi="Times New Roman" w:cs="Times New Roman"/>
          <w:sz w:val="18"/>
          <w:szCs w:val="18"/>
          <w:lang w:val="pl-PL"/>
        </w:rPr>
        <w:t>c</w:t>
      </w:r>
      <w:proofErr w:type="gramEnd"/>
      <w:r w:rsidRPr="00727522">
        <w:rPr>
          <w:rFonts w:ascii="Times New Roman" w:hAnsi="Times New Roman" w:cs="Times New Roman"/>
          <w:sz w:val="18"/>
          <w:szCs w:val="18"/>
          <w:lang w:val="pl-PL"/>
        </w:rPr>
        <w:t>.</w:t>
      </w:r>
      <w:r w:rsidRPr="00727522">
        <w:rPr>
          <w:rFonts w:ascii="Times New Roman" w:hAnsi="Times New Roman" w:cs="Times New Roman"/>
          <w:sz w:val="18"/>
          <w:szCs w:val="18"/>
          <w:lang w:val="pl-PL"/>
        </w:rPr>
        <w:tab/>
      </w:r>
      <w:r w:rsidR="003C4EE9">
        <w:rPr>
          <w:rFonts w:ascii="Times New Roman" w:hAnsi="Times New Roman" w:cs="Times New Roman"/>
          <w:sz w:val="18"/>
          <w:szCs w:val="18"/>
          <w:lang w:val="pl-PL"/>
        </w:rPr>
        <w:t xml:space="preserve"> </w:t>
      </w:r>
      <w:proofErr w:type="gramStart"/>
      <w:r w:rsidRPr="00727522">
        <w:rPr>
          <w:rFonts w:ascii="Times New Roman" w:hAnsi="Times New Roman" w:cs="Times New Roman"/>
          <w:sz w:val="18"/>
          <w:szCs w:val="18"/>
          <w:lang w:val="pl-PL"/>
        </w:rPr>
        <w:t>jeśli</w:t>
      </w:r>
      <w:proofErr w:type="gramEnd"/>
      <w:r w:rsidRPr="00727522">
        <w:rPr>
          <w:rFonts w:ascii="Times New Roman" w:hAnsi="Times New Roman" w:cs="Times New Roman"/>
          <w:sz w:val="18"/>
          <w:szCs w:val="18"/>
          <w:lang w:val="pl-PL"/>
        </w:rPr>
        <w:t xml:space="preserve"> podwykonawca stosuje etykietę FSC na wyrobie w imieniu organizacji, znakuje nią tylko wyroby wyprodukowane w ramach umowy o podwykonawstwie. </w:t>
      </w:r>
    </w:p>
    <w:p w14:paraId="623BBE16" w14:textId="77777777" w:rsidR="00A5101F" w:rsidRDefault="00A5101F" w:rsidP="00A5101F">
      <w:pPr>
        <w:pStyle w:val="Text2"/>
        <w:ind w:left="720" w:firstLine="0"/>
        <w:rPr>
          <w:lang w:val="pl-PL"/>
        </w:rPr>
      </w:pPr>
    </w:p>
    <w:p w14:paraId="53A91A61" w14:textId="7CE7BC2D" w:rsidR="00A5101F" w:rsidRDefault="00A5101F" w:rsidP="00A5101F">
      <w:pPr>
        <w:pStyle w:val="Text2"/>
        <w:numPr>
          <w:ilvl w:val="0"/>
          <w:numId w:val="12"/>
        </w:numPr>
        <w:rPr>
          <w:lang w:val="pl-PL"/>
        </w:rPr>
      </w:pPr>
      <w:proofErr w:type="gramStart"/>
      <w:r w:rsidRPr="008C30DA">
        <w:rPr>
          <w:lang w:val="pl-PL"/>
        </w:rPr>
        <w:t>z</w:t>
      </w:r>
      <w:proofErr w:type="gramEnd"/>
      <w:r w:rsidRPr="008C30DA">
        <w:rPr>
          <w:lang w:val="pl-PL"/>
        </w:rPr>
        <w:t xml:space="preserve"> DSK usun</w:t>
      </w:r>
      <w:r w:rsidR="006B6B7B">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Pr>
          <w:lang w:val="pl-PL"/>
        </w:rPr>
        <w:t>12</w:t>
      </w:r>
      <w:r w:rsidRPr="008C30DA">
        <w:rPr>
          <w:lang w:val="pl-PL"/>
        </w:rPr>
        <w:t>.</w:t>
      </w:r>
      <w:r w:rsidR="001408B3">
        <w:rPr>
          <w:lang w:val="pl-PL"/>
        </w:rPr>
        <w:t>7</w:t>
      </w:r>
      <w:r>
        <w:rPr>
          <w:lang w:val="pl-PL"/>
        </w:rPr>
        <w:t xml:space="preserve"> (</w:t>
      </w:r>
      <w:proofErr w:type="gramStart"/>
      <w:r>
        <w:rPr>
          <w:lang w:val="pl-PL"/>
        </w:rPr>
        <w:t>stara</w:t>
      </w:r>
      <w:proofErr w:type="gramEnd"/>
      <w:r>
        <w:rPr>
          <w:lang w:val="pl-PL"/>
        </w:rPr>
        <w:t xml:space="preserve"> numeracja) </w:t>
      </w:r>
      <w:r w:rsidRPr="003A2DF5">
        <w:rPr>
          <w:color w:val="FF0000"/>
          <w:lang w:val="pl-PL"/>
        </w:rPr>
        <w:t>[</w:t>
      </w:r>
      <w:r w:rsidR="003737DF">
        <w:rPr>
          <w:color w:val="FF0000"/>
          <w:lang w:val="pl-PL"/>
        </w:rPr>
        <w:t xml:space="preserve">ponieważ </w:t>
      </w:r>
      <w:r>
        <w:rPr>
          <w:color w:val="FF0000"/>
          <w:lang w:val="pl-PL"/>
        </w:rPr>
        <w:t>występ</w:t>
      </w:r>
      <w:r w:rsidR="00147721">
        <w:rPr>
          <w:color w:val="FF0000"/>
          <w:lang w:val="pl-PL"/>
        </w:rPr>
        <w:t>ował</w:t>
      </w:r>
      <w:r>
        <w:rPr>
          <w:color w:val="FF0000"/>
          <w:lang w:val="pl-PL"/>
        </w:rPr>
        <w:t xml:space="preserve"> w DSK]</w:t>
      </w:r>
    </w:p>
    <w:p w14:paraId="1965EAA9" w14:textId="4F1BDB19" w:rsidR="00A5101F" w:rsidRDefault="00A5101F" w:rsidP="00A5101F">
      <w:pPr>
        <w:pStyle w:val="Text2"/>
        <w:numPr>
          <w:ilvl w:val="0"/>
          <w:numId w:val="12"/>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Pr>
          <w:lang w:val="pl-PL"/>
        </w:rPr>
        <w:t>13</w:t>
      </w:r>
      <w:r w:rsidRPr="008C30DA">
        <w:rPr>
          <w:lang w:val="pl-PL"/>
        </w:rPr>
        <w:t>.</w:t>
      </w:r>
      <w:r w:rsidR="001408B3">
        <w:rPr>
          <w:lang w:val="pl-PL"/>
        </w:rPr>
        <w:t>7</w:t>
      </w:r>
      <w:r>
        <w:rPr>
          <w:lang w:val="pl-PL"/>
        </w:rPr>
        <w:t xml:space="preserve"> (</w:t>
      </w:r>
      <w:proofErr w:type="gramStart"/>
      <w:r>
        <w:rPr>
          <w:lang w:val="pl-PL"/>
        </w:rPr>
        <w:t>nowa</w:t>
      </w:r>
      <w:proofErr w:type="gramEnd"/>
      <w:r>
        <w:rPr>
          <w:lang w:val="pl-PL"/>
        </w:rPr>
        <w:t xml:space="preserve"> numeracja i nowa treść)</w:t>
      </w:r>
    </w:p>
    <w:p w14:paraId="077A0C38" w14:textId="29C70325" w:rsidR="00582F9F" w:rsidRDefault="00582F9F" w:rsidP="00582F9F">
      <w:pPr>
        <w:pStyle w:val="Text2"/>
        <w:ind w:left="720" w:firstLine="0"/>
        <w:rPr>
          <w:lang w:val="pl-PL"/>
        </w:rPr>
      </w:pPr>
    </w:p>
    <w:p w14:paraId="662D0574" w14:textId="77777777" w:rsidR="00F32AFF" w:rsidRPr="00F32AFF" w:rsidRDefault="00F32AFF" w:rsidP="00F32AFF">
      <w:pPr>
        <w:pStyle w:val="Text2"/>
        <w:rPr>
          <w:rFonts w:ascii="Times New Roman" w:hAnsi="Times New Roman" w:cs="Times New Roman"/>
          <w:sz w:val="18"/>
          <w:szCs w:val="18"/>
          <w:lang w:val="pl-PL"/>
        </w:rPr>
      </w:pPr>
      <w:r w:rsidRPr="00F32AFF">
        <w:rPr>
          <w:rFonts w:ascii="Times New Roman" w:hAnsi="Times New Roman" w:cs="Times New Roman"/>
          <w:sz w:val="18"/>
          <w:szCs w:val="18"/>
          <w:lang w:val="pl-PL"/>
        </w:rPr>
        <w:t>13.7  Organizacja identyfikuje dokumenty sprzedaży lub dokumentację transportową (lub obydwa) na materiały wysłane do podwykonawców, spełniając wymogi określone w punkcie 5.1. Podwykonawcy nie mają obowiązku identyfikowania faktur dotyczących powierzonych materiałów po zakończeniu podwykonawstwa.</w:t>
      </w:r>
    </w:p>
    <w:p w14:paraId="0389F2F6" w14:textId="77777777" w:rsidR="00582F9F" w:rsidRDefault="00582F9F" w:rsidP="00582F9F">
      <w:pPr>
        <w:pStyle w:val="Text2"/>
        <w:ind w:left="720" w:firstLine="0"/>
        <w:rPr>
          <w:lang w:val="pl-PL"/>
        </w:rPr>
      </w:pPr>
    </w:p>
    <w:p w14:paraId="132CA37D" w14:textId="170032BB" w:rsidR="00AB2607" w:rsidRDefault="00AB2607" w:rsidP="00AB2607">
      <w:pPr>
        <w:pStyle w:val="Text2"/>
        <w:numPr>
          <w:ilvl w:val="0"/>
          <w:numId w:val="12"/>
        </w:numPr>
        <w:rPr>
          <w:lang w:val="pl-PL"/>
        </w:rPr>
      </w:pPr>
      <w:proofErr w:type="gramStart"/>
      <w:r w:rsidRPr="008C30DA">
        <w:rPr>
          <w:lang w:val="pl-PL"/>
        </w:rPr>
        <w:t>do</w:t>
      </w:r>
      <w:proofErr w:type="gramEnd"/>
      <w:r w:rsidRPr="008C30DA">
        <w:rPr>
          <w:lang w:val="pl-PL"/>
        </w:rPr>
        <w:t xml:space="preserve"> DSK doda</w:t>
      </w:r>
      <w:r w:rsidR="006B6B7B">
        <w:rPr>
          <w:lang w:val="pl-PL"/>
        </w:rPr>
        <w:t>no</w:t>
      </w:r>
      <w:r w:rsidRPr="008C30DA">
        <w:rPr>
          <w:lang w:val="pl-PL"/>
        </w:rPr>
        <w:t xml:space="preserve"> poniżs</w:t>
      </w:r>
      <w:r>
        <w:rPr>
          <w:lang w:val="pl-PL"/>
        </w:rPr>
        <w:t>zy</w:t>
      </w:r>
      <w:r w:rsidRPr="008C30DA">
        <w:rPr>
          <w:lang w:val="pl-PL"/>
        </w:rPr>
        <w:t xml:space="preserve"> punkt </w:t>
      </w:r>
      <w:r>
        <w:rPr>
          <w:lang w:val="pl-PL"/>
        </w:rPr>
        <w:t>13</w:t>
      </w:r>
      <w:r w:rsidRPr="008C30DA">
        <w:rPr>
          <w:lang w:val="pl-PL"/>
        </w:rPr>
        <w:t>.</w:t>
      </w:r>
      <w:r w:rsidR="00666259">
        <w:rPr>
          <w:lang w:val="pl-PL"/>
        </w:rPr>
        <w:t>9</w:t>
      </w:r>
      <w:r>
        <w:rPr>
          <w:lang w:val="pl-PL"/>
        </w:rPr>
        <w:t xml:space="preserve"> (</w:t>
      </w:r>
      <w:proofErr w:type="gramStart"/>
      <w:r>
        <w:rPr>
          <w:lang w:val="pl-PL"/>
        </w:rPr>
        <w:t>nowa</w:t>
      </w:r>
      <w:proofErr w:type="gramEnd"/>
      <w:r>
        <w:rPr>
          <w:lang w:val="pl-PL"/>
        </w:rPr>
        <w:t xml:space="preserve"> numeracja i nowa treść</w:t>
      </w:r>
      <w:r w:rsidR="00A649A4">
        <w:rPr>
          <w:lang w:val="pl-PL"/>
        </w:rPr>
        <w:t>, pu</w:t>
      </w:r>
      <w:r w:rsidR="000A1F70">
        <w:rPr>
          <w:lang w:val="pl-PL"/>
        </w:rPr>
        <w:t>n</w:t>
      </w:r>
      <w:r w:rsidR="00A649A4">
        <w:rPr>
          <w:lang w:val="pl-PL"/>
        </w:rPr>
        <w:t>kt nie istniał w</w:t>
      </w:r>
      <w:r w:rsidR="00C41929">
        <w:rPr>
          <w:lang w:val="pl-PL"/>
        </w:rPr>
        <w:t> </w:t>
      </w:r>
      <w:r w:rsidR="00A649A4">
        <w:rPr>
          <w:lang w:val="pl-PL"/>
        </w:rPr>
        <w:t>wersji normy 3.0</w:t>
      </w:r>
      <w:r>
        <w:rPr>
          <w:lang w:val="pl-PL"/>
        </w:rPr>
        <w:t xml:space="preserve">) </w:t>
      </w:r>
    </w:p>
    <w:p w14:paraId="7D98595F" w14:textId="410612A7" w:rsidR="00D73291" w:rsidRDefault="00D73291" w:rsidP="00D73291">
      <w:pPr>
        <w:pStyle w:val="Text2"/>
        <w:ind w:left="720" w:firstLine="0"/>
        <w:rPr>
          <w:lang w:val="pl-PL"/>
        </w:rPr>
      </w:pPr>
    </w:p>
    <w:p w14:paraId="64769B5E" w14:textId="37898CBE" w:rsidR="000340D9" w:rsidRPr="000340D9" w:rsidRDefault="000340D9" w:rsidP="003F7435">
      <w:pPr>
        <w:pStyle w:val="Text2"/>
        <w:rPr>
          <w:rFonts w:ascii="Times New Roman" w:hAnsi="Times New Roman" w:cs="Times New Roman"/>
          <w:sz w:val="18"/>
          <w:szCs w:val="18"/>
          <w:lang w:val="pl-PL"/>
        </w:rPr>
      </w:pPr>
      <w:r w:rsidRPr="000340D9">
        <w:rPr>
          <w:rFonts w:ascii="Times New Roman" w:hAnsi="Times New Roman" w:cs="Times New Roman"/>
          <w:sz w:val="18"/>
          <w:szCs w:val="18"/>
          <w:lang w:val="pl-PL"/>
        </w:rPr>
        <w:t>13.9</w:t>
      </w:r>
      <w:r w:rsidRPr="000340D9">
        <w:rPr>
          <w:rFonts w:ascii="Times New Roman" w:hAnsi="Times New Roman" w:cs="Times New Roman"/>
          <w:sz w:val="18"/>
          <w:szCs w:val="18"/>
          <w:lang w:val="pl-PL"/>
        </w:rPr>
        <w:tab/>
        <w:t>Podwykonawca posiadający certyfikat FSC posiada kopię faktury (faktur) od dostarczającego (-</w:t>
      </w:r>
      <w:proofErr w:type="spellStart"/>
      <w:r w:rsidRPr="000340D9">
        <w:rPr>
          <w:rFonts w:ascii="Times New Roman" w:hAnsi="Times New Roman" w:cs="Times New Roman"/>
          <w:sz w:val="18"/>
          <w:szCs w:val="18"/>
          <w:lang w:val="pl-PL"/>
        </w:rPr>
        <w:t>ych</w:t>
      </w:r>
      <w:proofErr w:type="spellEnd"/>
      <w:r w:rsidRPr="000340D9">
        <w:rPr>
          <w:rFonts w:ascii="Times New Roman" w:hAnsi="Times New Roman" w:cs="Times New Roman"/>
          <w:sz w:val="18"/>
          <w:szCs w:val="18"/>
          <w:lang w:val="pl-PL"/>
        </w:rPr>
        <w:t>) dostawcy (dostawców) i, jeśli nie jest ten sam, kopię faktury (faktur) od dostawcy (-ów) rozliczającego (-</w:t>
      </w:r>
      <w:proofErr w:type="spellStart"/>
      <w:r w:rsidRPr="000340D9">
        <w:rPr>
          <w:rFonts w:ascii="Times New Roman" w:hAnsi="Times New Roman" w:cs="Times New Roman"/>
          <w:sz w:val="18"/>
          <w:szCs w:val="18"/>
          <w:lang w:val="pl-PL"/>
        </w:rPr>
        <w:t>ych</w:t>
      </w:r>
      <w:proofErr w:type="spellEnd"/>
      <w:r w:rsidRPr="000340D9">
        <w:rPr>
          <w:rFonts w:ascii="Times New Roman" w:hAnsi="Times New Roman" w:cs="Times New Roman"/>
          <w:sz w:val="18"/>
          <w:szCs w:val="18"/>
          <w:lang w:val="pl-PL"/>
        </w:rPr>
        <w:t>), które zawierają informacje wystarczające do połączenia faktury (faktur) ze związaną z nią (nimi) dokumentacją transportową.</w:t>
      </w:r>
      <w:r w:rsidR="003F7435">
        <w:rPr>
          <w:rFonts w:ascii="Times New Roman" w:hAnsi="Times New Roman" w:cs="Times New Roman"/>
          <w:sz w:val="18"/>
          <w:szCs w:val="18"/>
          <w:lang w:val="pl-PL"/>
        </w:rPr>
        <w:t xml:space="preserve"> </w:t>
      </w:r>
      <w:r w:rsidRPr="000340D9">
        <w:rPr>
          <w:rFonts w:ascii="Times New Roman" w:hAnsi="Times New Roman" w:cs="Times New Roman"/>
          <w:sz w:val="18"/>
          <w:szCs w:val="18"/>
          <w:lang w:val="pl-PL"/>
        </w:rPr>
        <w:t>Informacje o cenach mogą zostać ocenzurowane.</w:t>
      </w:r>
    </w:p>
    <w:p w14:paraId="6F673983" w14:textId="77777777" w:rsidR="00D73291" w:rsidRDefault="00D73291" w:rsidP="00D73291">
      <w:pPr>
        <w:pStyle w:val="Text2"/>
        <w:ind w:left="720" w:firstLine="0"/>
        <w:rPr>
          <w:lang w:val="pl-PL"/>
        </w:rPr>
      </w:pPr>
    </w:p>
    <w:p w14:paraId="28A7741E" w14:textId="612B0FF1" w:rsidR="00E00F30" w:rsidRDefault="00E00F30" w:rsidP="00E00F30">
      <w:pPr>
        <w:pStyle w:val="Text2"/>
        <w:numPr>
          <w:ilvl w:val="0"/>
          <w:numId w:val="12"/>
        </w:numPr>
        <w:rPr>
          <w:lang w:val="pl-PL"/>
        </w:rPr>
      </w:pPr>
      <w:proofErr w:type="gramStart"/>
      <w:r w:rsidRPr="008C30DA">
        <w:rPr>
          <w:lang w:val="pl-PL"/>
        </w:rPr>
        <w:t>z</w:t>
      </w:r>
      <w:proofErr w:type="gramEnd"/>
      <w:r w:rsidRPr="008C30DA">
        <w:rPr>
          <w:lang w:val="pl-PL"/>
        </w:rPr>
        <w:t xml:space="preserve"> DSK usun</w:t>
      </w:r>
      <w:r w:rsidR="00147721">
        <w:rPr>
          <w:lang w:val="pl-PL"/>
        </w:rPr>
        <w:t>ięto</w:t>
      </w:r>
      <w:r w:rsidRPr="008C30DA">
        <w:rPr>
          <w:lang w:val="pl-PL"/>
        </w:rPr>
        <w:t xml:space="preserve"> </w:t>
      </w:r>
      <w:r>
        <w:rPr>
          <w:lang w:val="pl-PL"/>
        </w:rPr>
        <w:t xml:space="preserve">zapis </w:t>
      </w:r>
      <w:r w:rsidRPr="008C30DA">
        <w:rPr>
          <w:lang w:val="pl-PL"/>
        </w:rPr>
        <w:t>punkt</w:t>
      </w:r>
      <w:r>
        <w:rPr>
          <w:lang w:val="pl-PL"/>
        </w:rPr>
        <w:t>u</w:t>
      </w:r>
      <w:r w:rsidRPr="008C30DA">
        <w:rPr>
          <w:lang w:val="pl-PL"/>
        </w:rPr>
        <w:t xml:space="preserve"> </w:t>
      </w:r>
      <w:r>
        <w:rPr>
          <w:lang w:val="pl-PL"/>
        </w:rPr>
        <w:t>12</w:t>
      </w:r>
      <w:r w:rsidRPr="008C30DA">
        <w:rPr>
          <w:lang w:val="pl-PL"/>
        </w:rPr>
        <w:t>.</w:t>
      </w:r>
      <w:r w:rsidR="008B097B">
        <w:rPr>
          <w:lang w:val="pl-PL"/>
        </w:rPr>
        <w:t>9</w:t>
      </w:r>
      <w:r>
        <w:rPr>
          <w:lang w:val="pl-PL"/>
        </w:rPr>
        <w:t xml:space="preserve"> (</w:t>
      </w:r>
      <w:proofErr w:type="gramStart"/>
      <w:r>
        <w:rPr>
          <w:lang w:val="pl-PL"/>
        </w:rPr>
        <w:t>stara</w:t>
      </w:r>
      <w:proofErr w:type="gramEnd"/>
      <w:r>
        <w:rPr>
          <w:lang w:val="pl-PL"/>
        </w:rPr>
        <w:t xml:space="preserve"> numeracja) </w:t>
      </w:r>
      <w:r w:rsidRPr="003A2DF5">
        <w:rPr>
          <w:color w:val="FF0000"/>
          <w:lang w:val="pl-PL"/>
        </w:rPr>
        <w:t>[</w:t>
      </w:r>
      <w:r w:rsidR="003737DF">
        <w:rPr>
          <w:color w:val="FF0000"/>
          <w:lang w:val="pl-PL"/>
        </w:rPr>
        <w:t xml:space="preserve">ponieważ </w:t>
      </w:r>
      <w:r>
        <w:rPr>
          <w:color w:val="FF0000"/>
          <w:lang w:val="pl-PL"/>
        </w:rPr>
        <w:t>występ</w:t>
      </w:r>
      <w:r w:rsidR="00147721">
        <w:rPr>
          <w:color w:val="FF0000"/>
          <w:lang w:val="pl-PL"/>
        </w:rPr>
        <w:t>ował</w:t>
      </w:r>
      <w:r>
        <w:rPr>
          <w:color w:val="FF0000"/>
          <w:lang w:val="pl-PL"/>
        </w:rPr>
        <w:t xml:space="preserve"> w DSK]</w:t>
      </w:r>
    </w:p>
    <w:p w14:paraId="3B1E7CD0" w14:textId="47813A85" w:rsidR="00E00F30" w:rsidRDefault="00E00F30" w:rsidP="00E00F30">
      <w:pPr>
        <w:pStyle w:val="Text2"/>
        <w:numPr>
          <w:ilvl w:val="0"/>
          <w:numId w:val="12"/>
        </w:numPr>
        <w:rPr>
          <w:lang w:val="pl-PL"/>
        </w:rPr>
      </w:pPr>
      <w:proofErr w:type="gramStart"/>
      <w:r w:rsidRPr="008C30DA">
        <w:rPr>
          <w:lang w:val="pl-PL"/>
        </w:rPr>
        <w:t>do</w:t>
      </w:r>
      <w:proofErr w:type="gramEnd"/>
      <w:r w:rsidRPr="008C30DA">
        <w:rPr>
          <w:lang w:val="pl-PL"/>
        </w:rPr>
        <w:t xml:space="preserve"> DSK doda</w:t>
      </w:r>
      <w:r w:rsidR="00147721">
        <w:rPr>
          <w:lang w:val="pl-PL"/>
        </w:rPr>
        <w:t>no</w:t>
      </w:r>
      <w:r w:rsidRPr="008C30DA">
        <w:rPr>
          <w:lang w:val="pl-PL"/>
        </w:rPr>
        <w:t xml:space="preserve"> poniżs</w:t>
      </w:r>
      <w:r>
        <w:rPr>
          <w:lang w:val="pl-PL"/>
        </w:rPr>
        <w:t>zy</w:t>
      </w:r>
      <w:r w:rsidRPr="008C30DA">
        <w:rPr>
          <w:lang w:val="pl-PL"/>
        </w:rPr>
        <w:t xml:space="preserve"> punkt </w:t>
      </w:r>
      <w:r>
        <w:rPr>
          <w:lang w:val="pl-PL"/>
        </w:rPr>
        <w:t>13</w:t>
      </w:r>
      <w:r w:rsidRPr="008C30DA">
        <w:rPr>
          <w:lang w:val="pl-PL"/>
        </w:rPr>
        <w:t>.</w:t>
      </w:r>
      <w:r w:rsidR="00141F0E">
        <w:rPr>
          <w:lang w:val="pl-PL"/>
        </w:rPr>
        <w:t>10</w:t>
      </w:r>
      <w:r>
        <w:rPr>
          <w:lang w:val="pl-PL"/>
        </w:rPr>
        <w:t xml:space="preserve"> (</w:t>
      </w:r>
      <w:proofErr w:type="gramStart"/>
      <w:r>
        <w:rPr>
          <w:lang w:val="pl-PL"/>
        </w:rPr>
        <w:t>nowa</w:t>
      </w:r>
      <w:proofErr w:type="gramEnd"/>
      <w:r>
        <w:rPr>
          <w:lang w:val="pl-PL"/>
        </w:rPr>
        <w:t xml:space="preserve"> numeracja i nowa treść)</w:t>
      </w:r>
    </w:p>
    <w:p w14:paraId="44AF799F" w14:textId="1AD9A78C" w:rsidR="00141F0E" w:rsidRDefault="00141F0E" w:rsidP="00141F0E">
      <w:pPr>
        <w:pStyle w:val="Text2"/>
        <w:ind w:left="720" w:firstLine="0"/>
        <w:rPr>
          <w:lang w:val="pl-PL"/>
        </w:rPr>
      </w:pPr>
    </w:p>
    <w:p w14:paraId="72BFA672" w14:textId="77777777" w:rsidR="009A2D35" w:rsidRDefault="007768D0" w:rsidP="009A2D35">
      <w:pPr>
        <w:pStyle w:val="Text2"/>
        <w:rPr>
          <w:lang w:val="pl-PL"/>
        </w:rPr>
      </w:pPr>
      <w:r w:rsidRPr="007768D0">
        <w:rPr>
          <w:rFonts w:ascii="Times New Roman" w:hAnsi="Times New Roman" w:cs="Times New Roman"/>
          <w:sz w:val="18"/>
          <w:szCs w:val="18"/>
          <w:lang w:val="pl-PL"/>
        </w:rPr>
        <w:t>13.10</w:t>
      </w:r>
      <w:r w:rsidRPr="007768D0">
        <w:rPr>
          <w:rFonts w:ascii="Times New Roman" w:hAnsi="Times New Roman" w:cs="Times New Roman"/>
          <w:sz w:val="18"/>
          <w:szCs w:val="18"/>
          <w:lang w:val="pl-PL"/>
        </w:rPr>
        <w:tab/>
        <w:t xml:space="preserve">Kiedy organizacja świadczy usługi podwykonawstwa objęte zakresem certyfikatu FSC na rzecz organizacji nieposiadających certyfikatu FSC, dopuszcza się zakup nowych surowców na potrzeby zleconych procesów przez organizację zawierającą umowę. Aby nie dopuścić do przerwania łańcucha </w:t>
      </w:r>
      <w:proofErr w:type="spellStart"/>
      <w:r w:rsidRPr="007768D0">
        <w:rPr>
          <w:rFonts w:ascii="Times New Roman" w:hAnsi="Times New Roman" w:cs="Times New Roman"/>
          <w:sz w:val="18"/>
          <w:szCs w:val="18"/>
          <w:lang w:val="pl-PL"/>
        </w:rPr>
        <w:t>CoC</w:t>
      </w:r>
      <w:proofErr w:type="spellEnd"/>
      <w:r w:rsidRPr="007768D0">
        <w:rPr>
          <w:rFonts w:ascii="Times New Roman" w:hAnsi="Times New Roman" w:cs="Times New Roman"/>
          <w:sz w:val="18"/>
          <w:szCs w:val="18"/>
          <w:lang w:val="pl-PL"/>
        </w:rPr>
        <w:t xml:space="preserve">, materiał </w:t>
      </w:r>
      <w:r w:rsidR="00236AB7">
        <w:rPr>
          <w:rFonts w:ascii="Times New Roman" w:hAnsi="Times New Roman" w:cs="Times New Roman"/>
          <w:sz w:val="18"/>
          <w:szCs w:val="18"/>
          <w:lang w:val="pl-PL"/>
        </w:rPr>
        <w:t>jest</w:t>
      </w:r>
      <w:r w:rsidRPr="007768D0">
        <w:rPr>
          <w:rFonts w:ascii="Times New Roman" w:hAnsi="Times New Roman" w:cs="Times New Roman"/>
          <w:sz w:val="18"/>
          <w:szCs w:val="18"/>
          <w:lang w:val="pl-PL"/>
        </w:rPr>
        <w:t xml:space="preserve"> transportowa</w:t>
      </w:r>
      <w:r w:rsidR="00236AB7">
        <w:rPr>
          <w:rFonts w:ascii="Times New Roman" w:hAnsi="Times New Roman" w:cs="Times New Roman"/>
          <w:sz w:val="18"/>
          <w:szCs w:val="18"/>
          <w:lang w:val="pl-PL"/>
        </w:rPr>
        <w:t>ny</w:t>
      </w:r>
      <w:r w:rsidRPr="007768D0">
        <w:rPr>
          <w:rFonts w:ascii="Times New Roman" w:hAnsi="Times New Roman" w:cs="Times New Roman"/>
          <w:sz w:val="18"/>
          <w:szCs w:val="18"/>
          <w:lang w:val="pl-PL"/>
        </w:rPr>
        <w:t xml:space="preserve"> bezpośrednio od certyfikowanego dostawcy do organizacji (niecertyfikowana organizacja zlecająca wykonanie usługi nie wchodzi w fizyczne posiadanie surowców przed podwykonawstwem). Produkt wyjściowy </w:t>
      </w:r>
      <w:r w:rsidR="00957C02">
        <w:rPr>
          <w:rFonts w:ascii="Times New Roman" w:hAnsi="Times New Roman" w:cs="Times New Roman"/>
          <w:sz w:val="18"/>
          <w:szCs w:val="18"/>
          <w:lang w:val="pl-PL"/>
        </w:rPr>
        <w:t>jest</w:t>
      </w:r>
      <w:r w:rsidRPr="007768D0">
        <w:rPr>
          <w:rFonts w:ascii="Times New Roman" w:hAnsi="Times New Roman" w:cs="Times New Roman"/>
          <w:sz w:val="18"/>
          <w:szCs w:val="18"/>
          <w:lang w:val="pl-PL"/>
        </w:rPr>
        <w:t xml:space="preserve"> ukończony, opatrzony etykietą FSC i oznakowany nazwą, etykietą lub innymi informacjami identyfikującymi organizację zawierającą umowę.</w:t>
      </w:r>
      <w:r w:rsidR="006B6B7B">
        <w:rPr>
          <w:lang w:val="pl-PL"/>
        </w:rPr>
        <w:t xml:space="preserve"> </w:t>
      </w:r>
    </w:p>
    <w:p w14:paraId="41E4E968" w14:textId="77777777" w:rsidR="009A2D35" w:rsidRDefault="009A2D35" w:rsidP="009A2D35">
      <w:pPr>
        <w:pStyle w:val="Text2"/>
        <w:ind w:left="926" w:firstLine="0"/>
        <w:rPr>
          <w:lang w:val="pl-PL"/>
        </w:rPr>
      </w:pPr>
    </w:p>
    <w:p w14:paraId="0D4E0FD4" w14:textId="7DABBFCC" w:rsidR="006940E6" w:rsidRPr="00242FB2" w:rsidRDefault="006940E6" w:rsidP="009A2D35">
      <w:pPr>
        <w:pStyle w:val="Text2"/>
        <w:numPr>
          <w:ilvl w:val="0"/>
          <w:numId w:val="14"/>
        </w:numPr>
        <w:rPr>
          <w:lang w:val="pl-PL"/>
        </w:rPr>
      </w:pPr>
      <w:proofErr w:type="gramStart"/>
      <w:r w:rsidRPr="008C30DA">
        <w:rPr>
          <w:lang w:val="pl-PL"/>
        </w:rPr>
        <w:t>do</w:t>
      </w:r>
      <w:proofErr w:type="gramEnd"/>
      <w:r w:rsidRPr="008C30DA">
        <w:rPr>
          <w:lang w:val="pl-PL"/>
        </w:rPr>
        <w:t xml:space="preserve"> DSK doda</w:t>
      </w:r>
      <w:r>
        <w:rPr>
          <w:lang w:val="pl-PL"/>
        </w:rPr>
        <w:t>no</w:t>
      </w:r>
      <w:r w:rsidRPr="008C30DA">
        <w:rPr>
          <w:lang w:val="pl-PL"/>
        </w:rPr>
        <w:t xml:space="preserve"> </w:t>
      </w:r>
      <w:r w:rsidR="002B360B">
        <w:rPr>
          <w:lang w:val="pl-PL"/>
        </w:rPr>
        <w:t xml:space="preserve">załącznik pod tytułem </w:t>
      </w:r>
      <w:r w:rsidR="00115E54">
        <w:rPr>
          <w:lang w:val="pl-PL"/>
        </w:rPr>
        <w:t>„</w:t>
      </w:r>
      <w:r w:rsidR="00115E54" w:rsidRPr="000B649B">
        <w:rPr>
          <w:b/>
          <w:lang w:val="pl-PL"/>
        </w:rPr>
        <w:t>Samoocena dotycząca spełniania podstawowych wymagań FSC</w:t>
      </w:r>
      <w:r w:rsidR="00115E54">
        <w:rPr>
          <w:b/>
          <w:lang w:val="pl-PL"/>
        </w:rPr>
        <w:t xml:space="preserve"> dotyczących praw pracowniczych”</w:t>
      </w:r>
      <w:r w:rsidR="000E09FE">
        <w:rPr>
          <w:b/>
          <w:lang w:val="pl-PL"/>
        </w:rPr>
        <w:t xml:space="preserve"> (patrz osobny plik).</w:t>
      </w:r>
    </w:p>
    <w:p w14:paraId="40E9F310" w14:textId="77777777" w:rsidR="00242FB2" w:rsidRPr="000E09FE" w:rsidRDefault="00242FB2" w:rsidP="00242FB2">
      <w:pPr>
        <w:pStyle w:val="Text2"/>
        <w:ind w:left="720" w:firstLine="0"/>
        <w:rPr>
          <w:lang w:val="pl-PL"/>
        </w:rPr>
      </w:pPr>
    </w:p>
    <w:p w14:paraId="674390D9" w14:textId="77777777" w:rsidR="00002271" w:rsidRDefault="000E09FE" w:rsidP="009A2D35">
      <w:pPr>
        <w:pStyle w:val="Text2"/>
        <w:numPr>
          <w:ilvl w:val="0"/>
          <w:numId w:val="14"/>
        </w:numPr>
        <w:rPr>
          <w:lang w:val="pl-PL"/>
        </w:rPr>
      </w:pPr>
      <w:proofErr w:type="gramStart"/>
      <w:r w:rsidRPr="008C30DA">
        <w:rPr>
          <w:lang w:val="pl-PL"/>
        </w:rPr>
        <w:t>do</w:t>
      </w:r>
      <w:proofErr w:type="gramEnd"/>
      <w:r w:rsidRPr="008C30DA">
        <w:rPr>
          <w:lang w:val="pl-PL"/>
        </w:rPr>
        <w:t xml:space="preserve"> DSK doda</w:t>
      </w:r>
      <w:r>
        <w:rPr>
          <w:lang w:val="pl-PL"/>
        </w:rPr>
        <w:t>no</w:t>
      </w:r>
      <w:r w:rsidRPr="008C30DA">
        <w:rPr>
          <w:lang w:val="pl-PL"/>
        </w:rPr>
        <w:t xml:space="preserve"> </w:t>
      </w:r>
      <w:r w:rsidR="00480CC1">
        <w:rPr>
          <w:lang w:val="pl-PL"/>
        </w:rPr>
        <w:t xml:space="preserve">zaktualizowany </w:t>
      </w:r>
      <w:r>
        <w:rPr>
          <w:lang w:val="pl-PL"/>
        </w:rPr>
        <w:t>załącznik</w:t>
      </w:r>
      <w:r w:rsidR="00480CC1">
        <w:rPr>
          <w:lang w:val="pl-PL"/>
        </w:rPr>
        <w:t xml:space="preserve"> </w:t>
      </w:r>
      <w:r w:rsidR="00D53D81">
        <w:rPr>
          <w:lang w:val="pl-PL"/>
        </w:rPr>
        <w:t xml:space="preserve">UMOWA PODWYKONAWSTWA </w:t>
      </w:r>
      <w:r w:rsidR="00D2690B">
        <w:rPr>
          <w:lang w:val="pl-PL"/>
        </w:rPr>
        <w:t xml:space="preserve">CERTYFIKACJI </w:t>
      </w:r>
      <w:r w:rsidR="00D62148">
        <w:rPr>
          <w:lang w:val="pl-PL"/>
        </w:rPr>
        <w:t xml:space="preserve">KONTROLI </w:t>
      </w:r>
      <w:r w:rsidR="00D2690B">
        <w:rPr>
          <w:lang w:val="pl-PL"/>
        </w:rPr>
        <w:t>POCHODZENIA PRODUKTU</w:t>
      </w:r>
      <w:r w:rsidR="00AF717A">
        <w:rPr>
          <w:lang w:val="pl-PL"/>
        </w:rPr>
        <w:t xml:space="preserve"> FSC</w:t>
      </w:r>
      <w:r w:rsidR="00AF3390">
        <w:rPr>
          <w:lang w:val="pl-PL"/>
        </w:rPr>
        <w:t xml:space="preserve"> (Chain-of-</w:t>
      </w:r>
      <w:proofErr w:type="spellStart"/>
      <w:r w:rsidR="00B478BA">
        <w:rPr>
          <w:lang w:val="pl-PL"/>
        </w:rPr>
        <w:t>Cust</w:t>
      </w:r>
      <w:r w:rsidR="00AB034F">
        <w:rPr>
          <w:lang w:val="pl-PL"/>
        </w:rPr>
        <w:t>ody</w:t>
      </w:r>
      <w:proofErr w:type="spellEnd"/>
      <w:r w:rsidR="00786020">
        <w:rPr>
          <w:lang w:val="pl-PL"/>
        </w:rPr>
        <w:t xml:space="preserve">), dodając mu ostatni punkt (druga strona ww. „umowy”): </w:t>
      </w:r>
    </w:p>
    <w:p w14:paraId="2618B378" w14:textId="093AC49E" w:rsidR="00002271" w:rsidRDefault="00002271" w:rsidP="00242FB2">
      <w:pPr>
        <w:pStyle w:val="ListParagraph"/>
        <w:numPr>
          <w:ilvl w:val="0"/>
          <w:numId w:val="17"/>
        </w:numPr>
        <w:spacing w:after="0" w:line="240" w:lineRule="auto"/>
        <w:rPr>
          <w:rFonts w:ascii="Times New Roman" w:hAnsi="Times New Roman" w:cs="Times New Roman"/>
          <w:sz w:val="18"/>
          <w:szCs w:val="18"/>
          <w:lang w:val="pl-PL"/>
        </w:rPr>
      </w:pPr>
      <w:r w:rsidRPr="00242FB2">
        <w:rPr>
          <w:rFonts w:ascii="Times New Roman" w:hAnsi="Times New Roman" w:cs="Times New Roman"/>
          <w:sz w:val="18"/>
          <w:szCs w:val="18"/>
          <w:lang w:val="pl-PL"/>
        </w:rPr>
        <w:lastRenderedPageBreak/>
        <w:t>Podwykonawca jest zobowiązany do sformułowania, wdrożenia, udostępniania zainteresowanym stronom oraz dokonywania samooceny w zakresie polityki FSC dotyczącej praw pracowniczych, w</w:t>
      </w:r>
      <w:r w:rsidR="00C41929">
        <w:rPr>
          <w:rFonts w:ascii="Times New Roman" w:hAnsi="Times New Roman" w:cs="Times New Roman"/>
          <w:sz w:val="18"/>
          <w:szCs w:val="18"/>
          <w:lang w:val="pl-PL"/>
        </w:rPr>
        <w:t> </w:t>
      </w:r>
      <w:r w:rsidRPr="00242FB2">
        <w:rPr>
          <w:rFonts w:ascii="Times New Roman" w:hAnsi="Times New Roman" w:cs="Times New Roman"/>
          <w:sz w:val="18"/>
          <w:szCs w:val="18"/>
          <w:lang w:val="pl-PL"/>
        </w:rPr>
        <w:t xml:space="preserve">zakresie procesów objętych podwykonawstwem. </w:t>
      </w:r>
    </w:p>
    <w:p w14:paraId="1FF1ECC4" w14:textId="77777777" w:rsidR="005C023F" w:rsidRDefault="005C023F" w:rsidP="00242FB2">
      <w:pPr>
        <w:spacing w:after="0" w:line="240" w:lineRule="auto"/>
        <w:rPr>
          <w:rFonts w:ascii="Arial" w:hAnsi="Arial"/>
          <w:sz w:val="21"/>
          <w:lang w:val="pl-PL"/>
        </w:rPr>
      </w:pPr>
    </w:p>
    <w:p w14:paraId="0DCF79B4" w14:textId="77777777" w:rsidR="00BD4F19" w:rsidRDefault="005C023F" w:rsidP="00242FB2">
      <w:pPr>
        <w:spacing w:after="0" w:line="240" w:lineRule="auto"/>
        <w:rPr>
          <w:rFonts w:ascii="Arial" w:hAnsi="Arial"/>
          <w:sz w:val="21"/>
          <w:lang w:val="pl-PL"/>
        </w:rPr>
      </w:pPr>
      <w:r w:rsidRPr="005C023F">
        <w:rPr>
          <w:rFonts w:ascii="Arial" w:hAnsi="Arial"/>
          <w:sz w:val="21"/>
          <w:lang w:val="pl-PL"/>
        </w:rPr>
        <w:t>Załą</w:t>
      </w:r>
      <w:r>
        <w:rPr>
          <w:rFonts w:ascii="Arial" w:hAnsi="Arial"/>
          <w:sz w:val="21"/>
          <w:lang w:val="pl-PL"/>
        </w:rPr>
        <w:t xml:space="preserve">cznik w wersji zaktualizowanej </w:t>
      </w:r>
      <w:r w:rsidR="00BD4F19">
        <w:rPr>
          <w:rFonts w:ascii="Arial" w:hAnsi="Arial"/>
          <w:sz w:val="21"/>
          <w:lang w:val="pl-PL"/>
        </w:rPr>
        <w:t>wygląda jak poniżej:</w:t>
      </w:r>
    </w:p>
    <w:p w14:paraId="4C704917" w14:textId="77777777" w:rsidR="00BD4F19" w:rsidRDefault="00BD4F19" w:rsidP="00242FB2">
      <w:pPr>
        <w:spacing w:after="0" w:line="240" w:lineRule="auto"/>
        <w:rPr>
          <w:rFonts w:ascii="Arial" w:hAnsi="Arial"/>
          <w:sz w:val="21"/>
          <w:lang w:val="pl-PL"/>
        </w:rPr>
        <w:sectPr w:rsidR="00BD4F19" w:rsidSect="000E7D07">
          <w:pgSz w:w="11906" w:h="16838"/>
          <w:pgMar w:top="1440" w:right="1440" w:bottom="1440" w:left="1440" w:header="708" w:footer="708" w:gutter="0"/>
          <w:cols w:space="708"/>
          <w:docGrid w:linePitch="360"/>
        </w:sectPr>
      </w:pPr>
    </w:p>
    <w:p w14:paraId="05E82C8D" w14:textId="77777777" w:rsidR="004171AC" w:rsidRDefault="004171AC" w:rsidP="004171AC">
      <w:pPr>
        <w:spacing w:after="0" w:line="240" w:lineRule="auto"/>
        <w:rPr>
          <w:rFonts w:ascii="Times New Roman" w:eastAsia="Times New Roman" w:hAnsi="Times New Roman" w:cs="Times New Roman"/>
          <w:sz w:val="24"/>
          <w:szCs w:val="24"/>
          <w:lang w:val="pl-PL" w:eastAsia="pl-PL"/>
        </w:rPr>
      </w:pPr>
    </w:p>
    <w:p w14:paraId="5979EE2D" w14:textId="77777777" w:rsidR="004171AC" w:rsidRDefault="004171AC" w:rsidP="004171AC">
      <w:pPr>
        <w:spacing w:after="0" w:line="240" w:lineRule="auto"/>
        <w:rPr>
          <w:rFonts w:ascii="Times New Roman" w:eastAsia="Times New Roman" w:hAnsi="Times New Roman" w:cs="Times New Roman"/>
          <w:sz w:val="24"/>
          <w:szCs w:val="24"/>
          <w:lang w:val="pl-PL" w:eastAsia="pl-PL"/>
        </w:rPr>
      </w:pPr>
    </w:p>
    <w:p w14:paraId="039E1C11" w14:textId="3701C1F0"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Załącznik nr 5 do Dokumentowanego Systemu Kontroli</w:t>
      </w:r>
    </w:p>
    <w:p w14:paraId="63A76FC5"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2977D03B" w14:textId="77777777" w:rsidR="001037BF" w:rsidRPr="00617274" w:rsidRDefault="001037BF" w:rsidP="004171AC">
      <w:pPr>
        <w:spacing w:after="0" w:line="240" w:lineRule="auto"/>
        <w:rPr>
          <w:rFonts w:ascii="Times New Roman" w:eastAsia="Times New Roman" w:hAnsi="Times New Roman" w:cs="Times New Roman"/>
          <w:b/>
          <w:bCs/>
          <w:sz w:val="24"/>
          <w:szCs w:val="24"/>
          <w:lang w:val="pl-PL" w:eastAsia="pl-PL"/>
        </w:rPr>
      </w:pPr>
      <w:r w:rsidRPr="00617274">
        <w:rPr>
          <w:rFonts w:ascii="Times New Roman" w:eastAsia="Times New Roman" w:hAnsi="Times New Roman" w:cs="Times New Roman"/>
          <w:b/>
          <w:bCs/>
          <w:sz w:val="24"/>
          <w:szCs w:val="24"/>
          <w:lang w:val="pl-PL" w:eastAsia="pl-PL"/>
        </w:rPr>
        <w:t>UMOWA PODWYKONAWSTWA CERTYFIKACJI KONTROLI POCHODZENIA PRODUKTU FSC (Chain-of-</w:t>
      </w:r>
      <w:proofErr w:type="spellStart"/>
      <w:r w:rsidRPr="00617274">
        <w:rPr>
          <w:rFonts w:ascii="Times New Roman" w:eastAsia="Times New Roman" w:hAnsi="Times New Roman" w:cs="Times New Roman"/>
          <w:b/>
          <w:bCs/>
          <w:sz w:val="24"/>
          <w:szCs w:val="24"/>
          <w:lang w:val="pl-PL" w:eastAsia="pl-PL"/>
        </w:rPr>
        <w:t>Custody</w:t>
      </w:r>
      <w:proofErr w:type="spellEnd"/>
      <w:r w:rsidRPr="00617274">
        <w:rPr>
          <w:rFonts w:ascii="Times New Roman" w:eastAsia="Times New Roman" w:hAnsi="Times New Roman" w:cs="Times New Roman"/>
          <w:b/>
          <w:bCs/>
          <w:sz w:val="24"/>
          <w:szCs w:val="24"/>
          <w:lang w:val="pl-PL" w:eastAsia="pl-PL"/>
        </w:rPr>
        <w:t>)</w:t>
      </w:r>
    </w:p>
    <w:p w14:paraId="747C1DFB"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58970903" w14:textId="3CE19703"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Umowa certyfikacji Kontroli Pochodzenia Produktu (</w:t>
      </w:r>
      <w:proofErr w:type="spellStart"/>
      <w:r w:rsidRPr="004171AC">
        <w:rPr>
          <w:rFonts w:ascii="Times New Roman" w:eastAsia="Times New Roman" w:hAnsi="Times New Roman" w:cs="Times New Roman"/>
          <w:sz w:val="24"/>
          <w:szCs w:val="24"/>
          <w:lang w:val="pl-PL" w:eastAsia="pl-PL"/>
        </w:rPr>
        <w:t>CoC</w:t>
      </w:r>
      <w:proofErr w:type="spellEnd"/>
      <w:r w:rsidRPr="004171AC">
        <w:rPr>
          <w:rFonts w:ascii="Times New Roman" w:eastAsia="Times New Roman" w:hAnsi="Times New Roman" w:cs="Times New Roman"/>
          <w:sz w:val="24"/>
          <w:szCs w:val="24"/>
          <w:lang w:val="pl-PL" w:eastAsia="pl-PL"/>
        </w:rPr>
        <w:t xml:space="preserve">) z </w:t>
      </w:r>
      <w:proofErr w:type="spellStart"/>
      <w:r w:rsidRPr="004171AC">
        <w:rPr>
          <w:rFonts w:ascii="Times New Roman" w:eastAsia="Times New Roman" w:hAnsi="Times New Roman" w:cs="Times New Roman"/>
          <w:sz w:val="24"/>
          <w:szCs w:val="24"/>
          <w:lang w:val="pl-PL" w:eastAsia="pl-PL"/>
        </w:rPr>
        <w:t>NEPCon</w:t>
      </w:r>
      <w:proofErr w:type="spellEnd"/>
      <w:r w:rsidRPr="004171AC">
        <w:rPr>
          <w:rFonts w:ascii="Times New Roman" w:eastAsia="Times New Roman" w:hAnsi="Times New Roman" w:cs="Times New Roman"/>
          <w:sz w:val="24"/>
          <w:szCs w:val="24"/>
          <w:lang w:val="pl-PL" w:eastAsia="pl-PL"/>
        </w:rPr>
        <w:t xml:space="preserve"> umożliwia firmie wykorzystywanie drewna zatwierdzonego i certyfikowanego przez FSC (</w:t>
      </w:r>
      <w:proofErr w:type="spellStart"/>
      <w:r w:rsidRPr="004171AC">
        <w:rPr>
          <w:rFonts w:ascii="Times New Roman" w:eastAsia="Times New Roman" w:hAnsi="Times New Roman" w:cs="Times New Roman"/>
          <w:sz w:val="24"/>
          <w:szCs w:val="24"/>
          <w:lang w:val="pl-PL" w:eastAsia="pl-PL"/>
        </w:rPr>
        <w:t>Forest</w:t>
      </w:r>
      <w:proofErr w:type="spellEnd"/>
      <w:r w:rsidRPr="004171AC">
        <w:rPr>
          <w:rFonts w:ascii="Times New Roman" w:eastAsia="Times New Roman" w:hAnsi="Times New Roman" w:cs="Times New Roman"/>
          <w:sz w:val="24"/>
          <w:szCs w:val="24"/>
          <w:lang w:val="pl-PL" w:eastAsia="pl-PL"/>
        </w:rPr>
        <w:t xml:space="preserve"> </w:t>
      </w:r>
      <w:proofErr w:type="spellStart"/>
      <w:r w:rsidRPr="004171AC">
        <w:rPr>
          <w:rFonts w:ascii="Times New Roman" w:eastAsia="Times New Roman" w:hAnsi="Times New Roman" w:cs="Times New Roman"/>
          <w:sz w:val="24"/>
          <w:szCs w:val="24"/>
          <w:lang w:val="pl-PL" w:eastAsia="pl-PL"/>
        </w:rPr>
        <w:t>Stewardship</w:t>
      </w:r>
      <w:proofErr w:type="spellEnd"/>
      <w:r w:rsidRPr="004171AC">
        <w:rPr>
          <w:rFonts w:ascii="Times New Roman" w:eastAsia="Times New Roman" w:hAnsi="Times New Roman" w:cs="Times New Roman"/>
          <w:sz w:val="24"/>
          <w:szCs w:val="24"/>
          <w:lang w:val="pl-PL" w:eastAsia="pl-PL"/>
        </w:rPr>
        <w:t xml:space="preserve"> </w:t>
      </w:r>
      <w:proofErr w:type="spellStart"/>
      <w:r w:rsidRPr="004171AC">
        <w:rPr>
          <w:rFonts w:ascii="Times New Roman" w:eastAsia="Times New Roman" w:hAnsi="Times New Roman" w:cs="Times New Roman"/>
          <w:sz w:val="24"/>
          <w:szCs w:val="24"/>
          <w:lang w:val="pl-PL" w:eastAsia="pl-PL"/>
        </w:rPr>
        <w:t>Council</w:t>
      </w:r>
      <w:proofErr w:type="spellEnd"/>
      <w:r w:rsidRPr="004171AC">
        <w:rPr>
          <w:rFonts w:ascii="Times New Roman" w:eastAsia="Times New Roman" w:hAnsi="Times New Roman" w:cs="Times New Roman"/>
          <w:sz w:val="24"/>
          <w:szCs w:val="24"/>
          <w:lang w:val="pl-PL" w:eastAsia="pl-PL"/>
        </w:rPr>
        <w:t xml:space="preserve">) do produkcji wyrobów certyfikowanych. W niektórych przypadkach firma może chcieć zlecić wykonanie pracy (w części lub całości) związanej z taką produkcją innej firmie - podwykonawcy. W przypadku, gdy firma certyfikowana przez </w:t>
      </w:r>
      <w:proofErr w:type="spellStart"/>
      <w:r w:rsidRPr="004171AC">
        <w:rPr>
          <w:rFonts w:ascii="Times New Roman" w:eastAsia="Times New Roman" w:hAnsi="Times New Roman" w:cs="Times New Roman"/>
          <w:sz w:val="24"/>
          <w:szCs w:val="24"/>
          <w:lang w:val="pl-PL" w:eastAsia="pl-PL"/>
        </w:rPr>
        <w:t>NEPCon</w:t>
      </w:r>
      <w:proofErr w:type="spellEnd"/>
      <w:r w:rsidRPr="004171AC">
        <w:rPr>
          <w:rFonts w:ascii="Times New Roman" w:eastAsia="Times New Roman" w:hAnsi="Times New Roman" w:cs="Times New Roman"/>
          <w:sz w:val="24"/>
          <w:szCs w:val="24"/>
          <w:lang w:val="pl-PL" w:eastAsia="pl-PL"/>
        </w:rPr>
        <w:t xml:space="preserve"> chce zlecić produkcję wyrobów z</w:t>
      </w:r>
      <w:r w:rsidR="00C41929">
        <w:rPr>
          <w:rFonts w:ascii="Times New Roman" w:eastAsia="Times New Roman" w:hAnsi="Times New Roman" w:cs="Times New Roman"/>
          <w:sz w:val="24"/>
          <w:szCs w:val="24"/>
          <w:lang w:val="pl-PL" w:eastAsia="pl-PL"/>
        </w:rPr>
        <w:t> </w:t>
      </w:r>
      <w:r w:rsidRPr="004171AC">
        <w:rPr>
          <w:rFonts w:ascii="Times New Roman" w:eastAsia="Times New Roman" w:hAnsi="Times New Roman" w:cs="Times New Roman"/>
          <w:sz w:val="24"/>
          <w:szCs w:val="24"/>
          <w:lang w:val="pl-PL" w:eastAsia="pl-PL"/>
        </w:rPr>
        <w:t xml:space="preserve">drewna certyfikowanego podwykonawcy, który nie posiada certyfikatu FSC wówczas firma ta ma obowiązek zadbać o to, by podwykonawca podpisał poniższą umowę. </w:t>
      </w:r>
      <w:proofErr w:type="spellStart"/>
      <w:r w:rsidRPr="004171AC">
        <w:rPr>
          <w:rFonts w:ascii="Times New Roman" w:eastAsia="Times New Roman" w:hAnsi="Times New Roman" w:cs="Times New Roman"/>
          <w:sz w:val="24"/>
          <w:szCs w:val="24"/>
          <w:lang w:val="pl-PL" w:eastAsia="pl-PL"/>
        </w:rPr>
        <w:t>NEPCon</w:t>
      </w:r>
      <w:proofErr w:type="spellEnd"/>
      <w:r w:rsidRPr="004171AC">
        <w:rPr>
          <w:rFonts w:ascii="Times New Roman" w:eastAsia="Times New Roman" w:hAnsi="Times New Roman" w:cs="Times New Roman"/>
          <w:sz w:val="24"/>
          <w:szCs w:val="24"/>
          <w:lang w:val="pl-PL" w:eastAsia="pl-PL"/>
        </w:rPr>
        <w:t xml:space="preserve"> zastrzega sobie prawo </w:t>
      </w:r>
      <w:proofErr w:type="spellStart"/>
      <w:r w:rsidRPr="004171AC">
        <w:rPr>
          <w:rFonts w:ascii="Times New Roman" w:eastAsia="Times New Roman" w:hAnsi="Times New Roman" w:cs="Times New Roman"/>
          <w:sz w:val="24"/>
          <w:szCs w:val="24"/>
          <w:lang w:val="pl-PL" w:eastAsia="pl-PL"/>
        </w:rPr>
        <w:t>auditowania</w:t>
      </w:r>
      <w:proofErr w:type="spellEnd"/>
      <w:r w:rsidRPr="004171AC">
        <w:rPr>
          <w:rFonts w:ascii="Times New Roman" w:eastAsia="Times New Roman" w:hAnsi="Times New Roman" w:cs="Times New Roman"/>
          <w:sz w:val="24"/>
          <w:szCs w:val="24"/>
          <w:lang w:val="pl-PL" w:eastAsia="pl-PL"/>
        </w:rPr>
        <w:t xml:space="preserve"> podwykonawcy.</w:t>
      </w:r>
    </w:p>
    <w:p w14:paraId="3541A869"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32E68256" w14:textId="77777777" w:rsidR="001037BF" w:rsidRPr="00DC05EA" w:rsidRDefault="001037BF" w:rsidP="004171AC">
      <w:pPr>
        <w:spacing w:after="0" w:line="240" w:lineRule="auto"/>
        <w:rPr>
          <w:rFonts w:ascii="Times New Roman" w:eastAsia="Times New Roman" w:hAnsi="Times New Roman" w:cs="Times New Roman"/>
          <w:b/>
          <w:bCs/>
          <w:sz w:val="24"/>
          <w:szCs w:val="24"/>
          <w:lang w:val="pl-PL" w:eastAsia="pl-PL"/>
        </w:rPr>
      </w:pPr>
      <w:r w:rsidRPr="00DC05EA">
        <w:rPr>
          <w:rFonts w:ascii="Times New Roman" w:eastAsia="Times New Roman" w:hAnsi="Times New Roman" w:cs="Times New Roman"/>
          <w:b/>
          <w:bCs/>
          <w:sz w:val="24"/>
          <w:szCs w:val="24"/>
          <w:lang w:val="pl-PL" w:eastAsia="pl-PL"/>
        </w:rPr>
        <w:t>Nazwa firmy certyfikowanej przez NEPCon</w:t>
      </w:r>
      <w:proofErr w:type="gramStart"/>
      <w:r w:rsidRPr="00DC05EA">
        <w:rPr>
          <w:rFonts w:ascii="Times New Roman" w:eastAsia="Times New Roman" w:hAnsi="Times New Roman" w:cs="Times New Roman"/>
          <w:b/>
          <w:bCs/>
          <w:sz w:val="24"/>
          <w:szCs w:val="24"/>
          <w:lang w:val="pl-PL" w:eastAsia="pl-PL"/>
        </w:rPr>
        <w:t>:_________________________________________________</w:t>
      </w:r>
      <w:proofErr w:type="gramEnd"/>
      <w:r w:rsidRPr="00DC05EA">
        <w:rPr>
          <w:rFonts w:ascii="Times New Roman" w:eastAsia="Times New Roman" w:hAnsi="Times New Roman" w:cs="Times New Roman"/>
          <w:b/>
          <w:bCs/>
          <w:sz w:val="24"/>
          <w:szCs w:val="24"/>
          <w:lang w:val="pl-PL" w:eastAsia="pl-PL"/>
        </w:rPr>
        <w:t>______________________</w:t>
      </w:r>
    </w:p>
    <w:p w14:paraId="5022EDF0"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670F0214" w14:textId="77777777" w:rsidR="001037BF" w:rsidRPr="00DC05EA" w:rsidRDefault="001037BF" w:rsidP="004171AC">
      <w:pPr>
        <w:spacing w:after="0" w:line="240" w:lineRule="auto"/>
        <w:rPr>
          <w:rFonts w:ascii="Times New Roman" w:eastAsia="Times New Roman" w:hAnsi="Times New Roman" w:cs="Times New Roman"/>
          <w:b/>
          <w:bCs/>
          <w:sz w:val="24"/>
          <w:szCs w:val="24"/>
          <w:lang w:val="pl-PL" w:eastAsia="pl-PL"/>
        </w:rPr>
      </w:pPr>
      <w:r w:rsidRPr="00DC05EA">
        <w:rPr>
          <w:rFonts w:ascii="Times New Roman" w:eastAsia="Times New Roman" w:hAnsi="Times New Roman" w:cs="Times New Roman"/>
          <w:b/>
          <w:bCs/>
          <w:sz w:val="24"/>
          <w:szCs w:val="24"/>
          <w:lang w:val="pl-PL" w:eastAsia="pl-PL"/>
        </w:rPr>
        <w:t>Nr certyfikatu FSC</w:t>
      </w:r>
      <w:proofErr w:type="gramStart"/>
      <w:r w:rsidRPr="00DC05EA">
        <w:rPr>
          <w:rFonts w:ascii="Times New Roman" w:eastAsia="Times New Roman" w:hAnsi="Times New Roman" w:cs="Times New Roman"/>
          <w:b/>
          <w:bCs/>
          <w:sz w:val="24"/>
          <w:szCs w:val="24"/>
          <w:lang w:val="pl-PL" w:eastAsia="pl-PL"/>
        </w:rPr>
        <w:t>:_________________________________________________</w:t>
      </w:r>
      <w:proofErr w:type="gramEnd"/>
      <w:r w:rsidRPr="00DC05EA">
        <w:rPr>
          <w:rFonts w:ascii="Times New Roman" w:eastAsia="Times New Roman" w:hAnsi="Times New Roman" w:cs="Times New Roman"/>
          <w:b/>
          <w:bCs/>
          <w:sz w:val="24"/>
          <w:szCs w:val="24"/>
          <w:lang w:val="pl-PL" w:eastAsia="pl-PL"/>
        </w:rPr>
        <w:t>__________________________________________________</w:t>
      </w:r>
    </w:p>
    <w:p w14:paraId="45CF96B4"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47D53E46"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 xml:space="preserve">Jako firma certyfikowana przez </w:t>
      </w:r>
      <w:proofErr w:type="spellStart"/>
      <w:r w:rsidRPr="004171AC">
        <w:rPr>
          <w:rFonts w:ascii="Times New Roman" w:eastAsia="Times New Roman" w:hAnsi="Times New Roman" w:cs="Times New Roman"/>
          <w:sz w:val="24"/>
          <w:szCs w:val="24"/>
          <w:lang w:val="pl-PL" w:eastAsia="pl-PL"/>
        </w:rPr>
        <w:t>NEPCon</w:t>
      </w:r>
      <w:proofErr w:type="spellEnd"/>
      <w:r w:rsidRPr="004171AC">
        <w:rPr>
          <w:rFonts w:ascii="Times New Roman" w:eastAsia="Times New Roman" w:hAnsi="Times New Roman" w:cs="Times New Roman"/>
          <w:sz w:val="24"/>
          <w:szCs w:val="24"/>
          <w:lang w:val="pl-PL" w:eastAsia="pl-PL"/>
        </w:rPr>
        <w:t>, zlecająca produkcję wyrobów z drewna certyfikowanego, niniejszym przyjmujemy poniższe warunki:</w:t>
      </w:r>
    </w:p>
    <w:p w14:paraId="5AC2D6D3"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Firma jest prawnym właścicielem materiału, który zostaje powierzony podwykonawcy.</w:t>
      </w:r>
    </w:p>
    <w:p w14:paraId="7FB83CDB"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Firma pozostaje prawnym właścicielem materiału w trakcie wykonywania usługi przez podwykonawcę.</w:t>
      </w:r>
    </w:p>
    <w:p w14:paraId="5A03A674"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Wszelkie certyfikowane drewno wysyłane do podwykonawcy będzie wyraźnie oznakowane jako drewno certyfikowane – oznakowanie powinno być umieszczone bezpośrednio na drewnie lub na opakowaniu (za pomocą farby, przywieszek, etykiet itp.) oraz na dołączonej do przesyłki dokumentacji (listach przewozowych, formularzach zamówień, itp.)</w:t>
      </w:r>
    </w:p>
    <w:p w14:paraId="59158495"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Certyfikowane drewno przesyłane podwykonawcy to jedyne drewno, które będzie używane w produkcji wymaganego wyrobu z drewna.</w:t>
      </w:r>
    </w:p>
    <w:p w14:paraId="298C3D2B"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 xml:space="preserve">Roczny raport przedstawiany </w:t>
      </w:r>
      <w:proofErr w:type="spellStart"/>
      <w:r w:rsidRPr="00022977">
        <w:rPr>
          <w:rFonts w:ascii="Times New Roman" w:eastAsia="Times New Roman" w:hAnsi="Times New Roman" w:cs="Times New Roman"/>
          <w:sz w:val="24"/>
          <w:szCs w:val="24"/>
          <w:lang w:val="pl-PL" w:eastAsia="pl-PL"/>
        </w:rPr>
        <w:t>NEPCon</w:t>
      </w:r>
      <w:proofErr w:type="spellEnd"/>
      <w:r w:rsidRPr="00022977">
        <w:rPr>
          <w:rFonts w:ascii="Times New Roman" w:eastAsia="Times New Roman" w:hAnsi="Times New Roman" w:cs="Times New Roman"/>
          <w:sz w:val="24"/>
          <w:szCs w:val="24"/>
          <w:lang w:val="pl-PL" w:eastAsia="pl-PL"/>
        </w:rPr>
        <w:t xml:space="preserve"> będzie zawierał wszystkie daty i ilości przekazanych materiałów (wysłanego surowca i otrzymanych wyrobów).</w:t>
      </w:r>
    </w:p>
    <w:p w14:paraId="041369D3" w14:textId="77777777" w:rsidR="001037BF" w:rsidRPr="00022977" w:rsidRDefault="001037BF" w:rsidP="00022977">
      <w:pPr>
        <w:pStyle w:val="ListParagraph"/>
        <w:numPr>
          <w:ilvl w:val="0"/>
          <w:numId w:val="17"/>
        </w:numPr>
        <w:spacing w:after="0" w:line="240" w:lineRule="auto"/>
        <w:rPr>
          <w:rFonts w:ascii="Times New Roman" w:eastAsia="Times New Roman" w:hAnsi="Times New Roman" w:cs="Times New Roman"/>
          <w:sz w:val="24"/>
          <w:szCs w:val="24"/>
          <w:lang w:val="pl-PL" w:eastAsia="pl-PL"/>
        </w:rPr>
      </w:pPr>
      <w:r w:rsidRPr="00022977">
        <w:rPr>
          <w:rFonts w:ascii="Times New Roman" w:eastAsia="Times New Roman" w:hAnsi="Times New Roman" w:cs="Times New Roman"/>
          <w:sz w:val="24"/>
          <w:szCs w:val="24"/>
          <w:lang w:val="pl-PL" w:eastAsia="pl-PL"/>
        </w:rPr>
        <w:t>Podwykonawca jest w pełni świadomy wszystkich przedstawionych poniżej obowiązków.</w:t>
      </w:r>
    </w:p>
    <w:p w14:paraId="77CF76E6"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6D115F0C" w14:textId="77777777" w:rsidR="001037BF" w:rsidRPr="0041046F" w:rsidRDefault="001037BF" w:rsidP="004171AC">
      <w:pPr>
        <w:spacing w:after="0" w:line="240" w:lineRule="auto"/>
        <w:rPr>
          <w:rFonts w:ascii="Times New Roman" w:eastAsia="Times New Roman" w:hAnsi="Times New Roman" w:cs="Times New Roman"/>
          <w:b/>
          <w:bCs/>
          <w:sz w:val="24"/>
          <w:szCs w:val="24"/>
          <w:lang w:val="pl-PL" w:eastAsia="pl-PL"/>
        </w:rPr>
      </w:pPr>
      <w:r w:rsidRPr="0041046F">
        <w:rPr>
          <w:rFonts w:ascii="Times New Roman" w:eastAsia="Times New Roman" w:hAnsi="Times New Roman" w:cs="Times New Roman"/>
          <w:b/>
          <w:bCs/>
          <w:sz w:val="24"/>
          <w:szCs w:val="24"/>
          <w:lang w:val="pl-PL" w:eastAsia="pl-PL"/>
        </w:rPr>
        <w:t xml:space="preserve">Przedstawiciel firmy:  </w:t>
      </w:r>
      <w:r w:rsidRPr="0041046F">
        <w:rPr>
          <w:rFonts w:ascii="Times New Roman" w:eastAsia="Times New Roman" w:hAnsi="Times New Roman" w:cs="Times New Roman"/>
          <w:b/>
          <w:bCs/>
          <w:sz w:val="24"/>
          <w:szCs w:val="24"/>
          <w:lang w:val="pl-PL" w:eastAsia="pl-PL"/>
        </w:rPr>
        <w:tab/>
        <w:t xml:space="preserve"> _________________________________________</w:t>
      </w:r>
    </w:p>
    <w:p w14:paraId="4E783530" w14:textId="77777777" w:rsidR="001037BF" w:rsidRPr="0041046F" w:rsidRDefault="001037BF" w:rsidP="004171AC">
      <w:pPr>
        <w:spacing w:after="0" w:line="240" w:lineRule="auto"/>
        <w:rPr>
          <w:rFonts w:ascii="Times New Roman" w:eastAsia="Times New Roman" w:hAnsi="Times New Roman" w:cs="Times New Roman"/>
          <w:b/>
          <w:bCs/>
          <w:sz w:val="24"/>
          <w:szCs w:val="24"/>
          <w:lang w:val="pl-PL" w:eastAsia="pl-PL"/>
        </w:rPr>
      </w:pPr>
    </w:p>
    <w:p w14:paraId="749D4694" w14:textId="77777777" w:rsidR="001037BF" w:rsidRPr="0041046F" w:rsidRDefault="001037BF" w:rsidP="004171AC">
      <w:pPr>
        <w:spacing w:after="0" w:line="240" w:lineRule="auto"/>
        <w:rPr>
          <w:rFonts w:ascii="Times New Roman" w:eastAsia="Times New Roman" w:hAnsi="Times New Roman" w:cs="Times New Roman"/>
          <w:b/>
          <w:bCs/>
          <w:sz w:val="24"/>
          <w:szCs w:val="24"/>
          <w:lang w:val="pl-PL" w:eastAsia="pl-PL"/>
        </w:rPr>
      </w:pPr>
    </w:p>
    <w:p w14:paraId="50A99B4B" w14:textId="77777777" w:rsidR="001037BF" w:rsidRPr="0041046F" w:rsidRDefault="001037BF" w:rsidP="004171AC">
      <w:pPr>
        <w:spacing w:after="0" w:line="240" w:lineRule="auto"/>
        <w:rPr>
          <w:rFonts w:ascii="Times New Roman" w:eastAsia="Times New Roman" w:hAnsi="Times New Roman" w:cs="Times New Roman"/>
          <w:b/>
          <w:bCs/>
          <w:sz w:val="24"/>
          <w:szCs w:val="24"/>
          <w:lang w:val="pl-PL" w:eastAsia="pl-PL"/>
        </w:rPr>
      </w:pPr>
      <w:r w:rsidRPr="0041046F">
        <w:rPr>
          <w:rFonts w:ascii="Times New Roman" w:eastAsia="Times New Roman" w:hAnsi="Times New Roman" w:cs="Times New Roman"/>
          <w:b/>
          <w:bCs/>
          <w:sz w:val="24"/>
          <w:szCs w:val="24"/>
          <w:lang w:val="pl-PL" w:eastAsia="pl-PL"/>
        </w:rPr>
        <w:t>Podpis i data:</w:t>
      </w:r>
      <w:r w:rsidRPr="0041046F">
        <w:rPr>
          <w:rFonts w:ascii="Times New Roman" w:eastAsia="Times New Roman" w:hAnsi="Times New Roman" w:cs="Times New Roman"/>
          <w:b/>
          <w:bCs/>
          <w:sz w:val="24"/>
          <w:szCs w:val="24"/>
          <w:lang w:val="pl-PL" w:eastAsia="pl-PL"/>
        </w:rPr>
        <w:tab/>
      </w:r>
      <w:r w:rsidRPr="0041046F">
        <w:rPr>
          <w:rFonts w:ascii="Times New Roman" w:eastAsia="Times New Roman" w:hAnsi="Times New Roman" w:cs="Times New Roman"/>
          <w:b/>
          <w:bCs/>
          <w:sz w:val="24"/>
          <w:szCs w:val="24"/>
          <w:lang w:val="pl-PL" w:eastAsia="pl-PL"/>
        </w:rPr>
        <w:tab/>
        <w:t xml:space="preserve"> _________________________________________</w:t>
      </w:r>
    </w:p>
    <w:p w14:paraId="15B76C15" w14:textId="77777777" w:rsidR="001037BF" w:rsidRPr="0041046F" w:rsidRDefault="001037BF" w:rsidP="004171AC">
      <w:pPr>
        <w:spacing w:after="0" w:line="240" w:lineRule="auto"/>
        <w:rPr>
          <w:rFonts w:ascii="Times New Roman" w:eastAsia="Times New Roman" w:hAnsi="Times New Roman" w:cs="Times New Roman"/>
          <w:b/>
          <w:bCs/>
          <w:sz w:val="24"/>
          <w:szCs w:val="24"/>
          <w:lang w:val="pl-PL" w:eastAsia="pl-PL"/>
        </w:rPr>
      </w:pPr>
    </w:p>
    <w:p w14:paraId="38BA2152"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579D0966"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4B2713B5" w14:textId="4B25766C" w:rsidR="0041046F" w:rsidRDefault="0041046F" w:rsidP="004171AC">
      <w:pPr>
        <w:spacing w:after="0" w:line="240" w:lineRule="auto"/>
        <w:rPr>
          <w:rFonts w:ascii="Times New Roman" w:eastAsia="Times New Roman" w:hAnsi="Times New Roman" w:cs="Times New Roman"/>
          <w:sz w:val="24"/>
          <w:szCs w:val="24"/>
          <w:lang w:val="pl-PL" w:eastAsia="pl-PL"/>
        </w:rPr>
      </w:pPr>
    </w:p>
    <w:p w14:paraId="773CEE30" w14:textId="77777777" w:rsidR="00C11629" w:rsidRDefault="00C11629" w:rsidP="004171AC">
      <w:pPr>
        <w:spacing w:after="0" w:line="240" w:lineRule="auto"/>
        <w:rPr>
          <w:rFonts w:ascii="Times New Roman" w:eastAsia="Times New Roman" w:hAnsi="Times New Roman" w:cs="Times New Roman"/>
          <w:sz w:val="24"/>
          <w:szCs w:val="24"/>
          <w:lang w:val="pl-PL" w:eastAsia="pl-PL"/>
        </w:rPr>
      </w:pPr>
    </w:p>
    <w:p w14:paraId="1524CE2E" w14:textId="51E7F822"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F4040C">
        <w:rPr>
          <w:rFonts w:ascii="Times New Roman" w:eastAsia="Times New Roman" w:hAnsi="Times New Roman" w:cs="Times New Roman"/>
          <w:b/>
          <w:bCs/>
          <w:sz w:val="24"/>
          <w:szCs w:val="24"/>
          <w:lang w:val="pl-PL" w:eastAsia="pl-PL"/>
        </w:rPr>
        <w:t>Nazwa Firmy - Podwykonawcy:</w:t>
      </w:r>
      <w:r w:rsidRPr="004171AC">
        <w:rPr>
          <w:rFonts w:ascii="Times New Roman" w:eastAsia="Times New Roman" w:hAnsi="Times New Roman" w:cs="Times New Roman"/>
          <w:sz w:val="24"/>
          <w:szCs w:val="24"/>
          <w:lang w:val="pl-PL" w:eastAsia="pl-PL"/>
        </w:rPr>
        <w:t xml:space="preserve"> __________________________________________________________________________________________________________________________</w:t>
      </w:r>
    </w:p>
    <w:p w14:paraId="400687E3"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5597ECC0"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Ulica___________________________________ Miejscowość, kod pocztowy: _________________________________________________</w:t>
      </w:r>
    </w:p>
    <w:p w14:paraId="4062610F"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19325817"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Telefon: ________________________________________Faks</w:t>
      </w:r>
      <w:proofErr w:type="gramStart"/>
      <w:r w:rsidRPr="004171AC">
        <w:rPr>
          <w:rFonts w:ascii="Times New Roman" w:eastAsia="Times New Roman" w:hAnsi="Times New Roman" w:cs="Times New Roman"/>
          <w:sz w:val="24"/>
          <w:szCs w:val="24"/>
          <w:lang w:val="pl-PL" w:eastAsia="pl-PL"/>
        </w:rPr>
        <w:t>:_________________________________________________</w:t>
      </w:r>
      <w:proofErr w:type="gramEnd"/>
      <w:r w:rsidRPr="004171AC">
        <w:rPr>
          <w:rFonts w:ascii="Times New Roman" w:eastAsia="Times New Roman" w:hAnsi="Times New Roman" w:cs="Times New Roman"/>
          <w:sz w:val="24"/>
          <w:szCs w:val="24"/>
          <w:lang w:val="pl-PL" w:eastAsia="pl-PL"/>
        </w:rPr>
        <w:t>______________</w:t>
      </w:r>
    </w:p>
    <w:p w14:paraId="3B6A2374"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0DB83FEA"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Procesy objęte podwykonawstwem: ______________________________________________________________________________________</w:t>
      </w:r>
    </w:p>
    <w:p w14:paraId="7078B7F7"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5E3D9954"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Rodzaj wyrobów wykonywanych w ramach usługi podwykonawstwa: ___________________________________________________________________________________________________________________</w:t>
      </w:r>
    </w:p>
    <w:p w14:paraId="7C300D5E"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5A7DD7E4"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 xml:space="preserve">Podwykonawca przyjmujący zlecenie produkcji wyrobów z drewna </w:t>
      </w:r>
      <w:proofErr w:type="gramStart"/>
      <w:r w:rsidRPr="004171AC">
        <w:rPr>
          <w:rFonts w:ascii="Times New Roman" w:eastAsia="Times New Roman" w:hAnsi="Times New Roman" w:cs="Times New Roman"/>
          <w:sz w:val="24"/>
          <w:szCs w:val="24"/>
          <w:lang w:val="pl-PL" w:eastAsia="pl-PL"/>
        </w:rPr>
        <w:t>certyfikowanego,  jest</w:t>
      </w:r>
      <w:proofErr w:type="gramEnd"/>
      <w:r w:rsidRPr="004171AC">
        <w:rPr>
          <w:rFonts w:ascii="Times New Roman" w:eastAsia="Times New Roman" w:hAnsi="Times New Roman" w:cs="Times New Roman"/>
          <w:sz w:val="24"/>
          <w:szCs w:val="24"/>
          <w:lang w:val="pl-PL" w:eastAsia="pl-PL"/>
        </w:rPr>
        <w:t xml:space="preserve"> zobowiązany przyjąć następujące warunki:</w:t>
      </w:r>
    </w:p>
    <w:p w14:paraId="28D032B3"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 xml:space="preserve">Podwykonawca wykorzystuje do realizacji usługi wyłącznie drewno przysłane przez firmę posiadającą certyfikat </w:t>
      </w:r>
      <w:proofErr w:type="spellStart"/>
      <w:r w:rsidRPr="00FB630F">
        <w:rPr>
          <w:rFonts w:ascii="Times New Roman" w:eastAsia="Times New Roman" w:hAnsi="Times New Roman" w:cs="Times New Roman"/>
          <w:sz w:val="24"/>
          <w:szCs w:val="24"/>
          <w:lang w:val="pl-PL" w:eastAsia="pl-PL"/>
        </w:rPr>
        <w:t>NEPCon</w:t>
      </w:r>
      <w:proofErr w:type="spellEnd"/>
      <w:r w:rsidRPr="00FB630F">
        <w:rPr>
          <w:rFonts w:ascii="Times New Roman" w:eastAsia="Times New Roman" w:hAnsi="Times New Roman" w:cs="Times New Roman"/>
          <w:sz w:val="24"/>
          <w:szCs w:val="24"/>
          <w:lang w:val="pl-PL" w:eastAsia="pl-PL"/>
        </w:rPr>
        <w:t>. Przy realizacji zlecenia podwykonawca nie będzie wykorzystywać żadnego innego drewna oprócz tego, przysłanego do celów produkcji certyfikowanej.</w:t>
      </w:r>
    </w:p>
    <w:p w14:paraId="5635D3F1"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 xml:space="preserve">Wyroby przesyłane z powrotem do firmy certyfikowanej przez </w:t>
      </w:r>
      <w:proofErr w:type="spellStart"/>
      <w:r w:rsidRPr="00FB630F">
        <w:rPr>
          <w:rFonts w:ascii="Times New Roman" w:eastAsia="Times New Roman" w:hAnsi="Times New Roman" w:cs="Times New Roman"/>
          <w:sz w:val="24"/>
          <w:szCs w:val="24"/>
          <w:lang w:val="pl-PL" w:eastAsia="pl-PL"/>
        </w:rPr>
        <w:t>NEPCon</w:t>
      </w:r>
      <w:proofErr w:type="spellEnd"/>
      <w:r w:rsidRPr="00FB630F">
        <w:rPr>
          <w:rFonts w:ascii="Times New Roman" w:eastAsia="Times New Roman" w:hAnsi="Times New Roman" w:cs="Times New Roman"/>
          <w:sz w:val="24"/>
          <w:szCs w:val="24"/>
          <w:lang w:val="pl-PL" w:eastAsia="pl-PL"/>
        </w:rPr>
        <w:t xml:space="preserve"> zostały wykonane wyłącznie przy użyciu drewna certyfikowanego przesłanego wcześniej przez firmę certyfikowaną.</w:t>
      </w:r>
    </w:p>
    <w:p w14:paraId="6A10B95D"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 xml:space="preserve">Wyroby certyfikowane przesyłane z powrotem do firmy certyfikowanej będą wyraźnie oznakowane jako certyfikowane na dołączonej do przesyłki dokumentacji (dowodach sprzedaży, listach przewozowych, specyfikacjach itp.) </w:t>
      </w:r>
    </w:p>
    <w:p w14:paraId="1EA40572"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W przypadku gdy podwykonawca umieszcza etykiety FSC na certyfikowanych wyrobach gotowych, podwykonawca stosuje etykiety FSC wyłącznie na produktach, których dotyczy umowa podwykonawstwa.</w:t>
      </w:r>
    </w:p>
    <w:p w14:paraId="1571A608"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Podwykonawca nie powierza materiału innym podwykonawcom.</w:t>
      </w:r>
    </w:p>
    <w:p w14:paraId="43FB3C8D"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r w:rsidRPr="00FB630F">
        <w:rPr>
          <w:rFonts w:ascii="Times New Roman" w:eastAsia="Times New Roman" w:hAnsi="Times New Roman" w:cs="Times New Roman"/>
          <w:sz w:val="24"/>
          <w:szCs w:val="24"/>
          <w:lang w:val="pl-PL" w:eastAsia="pl-PL"/>
        </w:rPr>
        <w:t>Podwykonawca nieposiadający certyfikatu nie może rościć sobie praw do statusu firmy certyfikowanej. Podwykonawca nie ma prawa do reklamowania ani sprzedaży swoich produktów jako produktów certyfikowanych FSC.</w:t>
      </w:r>
    </w:p>
    <w:p w14:paraId="184EB72E"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proofErr w:type="spellStart"/>
      <w:r w:rsidRPr="00FB630F">
        <w:rPr>
          <w:rFonts w:ascii="Times New Roman" w:eastAsia="Times New Roman" w:hAnsi="Times New Roman" w:cs="Times New Roman"/>
          <w:sz w:val="24"/>
          <w:szCs w:val="24"/>
          <w:lang w:val="pl-PL" w:eastAsia="pl-PL"/>
        </w:rPr>
        <w:t>NEPCon</w:t>
      </w:r>
      <w:proofErr w:type="spellEnd"/>
      <w:r w:rsidRPr="00FB630F">
        <w:rPr>
          <w:rFonts w:ascii="Times New Roman" w:eastAsia="Times New Roman" w:hAnsi="Times New Roman" w:cs="Times New Roman"/>
          <w:sz w:val="24"/>
          <w:szCs w:val="24"/>
          <w:lang w:val="pl-PL" w:eastAsia="pl-PL"/>
        </w:rPr>
        <w:t xml:space="preserve"> zastrzega sobie prawo do </w:t>
      </w:r>
      <w:proofErr w:type="spellStart"/>
      <w:r w:rsidRPr="00FB630F">
        <w:rPr>
          <w:rFonts w:ascii="Times New Roman" w:eastAsia="Times New Roman" w:hAnsi="Times New Roman" w:cs="Times New Roman"/>
          <w:sz w:val="24"/>
          <w:szCs w:val="24"/>
          <w:lang w:val="pl-PL" w:eastAsia="pl-PL"/>
        </w:rPr>
        <w:t>auditowania</w:t>
      </w:r>
      <w:proofErr w:type="spellEnd"/>
      <w:r w:rsidRPr="00FB630F">
        <w:rPr>
          <w:rFonts w:ascii="Times New Roman" w:eastAsia="Times New Roman" w:hAnsi="Times New Roman" w:cs="Times New Roman"/>
          <w:sz w:val="24"/>
          <w:szCs w:val="24"/>
          <w:lang w:val="pl-PL" w:eastAsia="pl-PL"/>
        </w:rPr>
        <w:t xml:space="preserve"> podwykonawcy.</w:t>
      </w:r>
    </w:p>
    <w:p w14:paraId="1ED61DE7" w14:textId="77777777" w:rsidR="001037BF" w:rsidRPr="00FB630F" w:rsidRDefault="001037BF" w:rsidP="00FB630F">
      <w:pPr>
        <w:pStyle w:val="ListParagraph"/>
        <w:numPr>
          <w:ilvl w:val="0"/>
          <w:numId w:val="19"/>
        </w:numPr>
        <w:spacing w:after="0" w:line="240" w:lineRule="auto"/>
        <w:rPr>
          <w:rFonts w:ascii="Times New Roman" w:eastAsia="Times New Roman" w:hAnsi="Times New Roman" w:cs="Times New Roman"/>
          <w:sz w:val="24"/>
          <w:szCs w:val="24"/>
          <w:lang w:val="pl-PL" w:eastAsia="pl-PL"/>
        </w:rPr>
      </w:pPr>
      <w:bookmarkStart w:id="2" w:name="_Hlk89687637"/>
      <w:r w:rsidRPr="00FB630F">
        <w:rPr>
          <w:rFonts w:ascii="Times New Roman" w:eastAsia="Times New Roman" w:hAnsi="Times New Roman" w:cs="Times New Roman"/>
          <w:sz w:val="24"/>
          <w:szCs w:val="24"/>
          <w:lang w:val="pl-PL" w:eastAsia="pl-PL"/>
        </w:rPr>
        <w:t xml:space="preserve">Podwykonawca jest zobowiązany do sformułowania, wdrożenia, udostępniania zainteresowanym stronom oraz dokonywania samooceny w zakresie polityki FSC dotyczącej praw pracowniczych, w zakresie procesów objętych podwykonawstwem. </w:t>
      </w:r>
    </w:p>
    <w:bookmarkEnd w:id="2"/>
    <w:p w14:paraId="1745F79E"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723933EC"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1789E889"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r w:rsidRPr="004171AC">
        <w:rPr>
          <w:rFonts w:ascii="Times New Roman" w:eastAsia="Times New Roman" w:hAnsi="Times New Roman" w:cs="Times New Roman"/>
          <w:sz w:val="24"/>
          <w:szCs w:val="24"/>
          <w:lang w:val="pl-PL" w:eastAsia="pl-PL"/>
        </w:rPr>
        <w:t>Przedstawiciel firmy - podwykonawcy:   _________________________________________</w:t>
      </w:r>
    </w:p>
    <w:p w14:paraId="20AA96BB" w14:textId="77777777" w:rsidR="001037BF" w:rsidRPr="004171AC" w:rsidRDefault="001037BF" w:rsidP="004171AC">
      <w:pPr>
        <w:spacing w:after="0" w:line="240" w:lineRule="auto"/>
        <w:rPr>
          <w:rFonts w:ascii="Times New Roman" w:eastAsia="Times New Roman" w:hAnsi="Times New Roman" w:cs="Times New Roman"/>
          <w:sz w:val="24"/>
          <w:szCs w:val="24"/>
          <w:lang w:val="pl-PL" w:eastAsia="pl-PL"/>
        </w:rPr>
      </w:pPr>
    </w:p>
    <w:p w14:paraId="214C6CD2" w14:textId="77777777" w:rsidR="00FA58BD" w:rsidRDefault="001037BF" w:rsidP="004171AC">
      <w:pPr>
        <w:spacing w:after="0" w:line="240" w:lineRule="auto"/>
        <w:rPr>
          <w:rFonts w:ascii="Times New Roman" w:eastAsia="Times New Roman" w:hAnsi="Times New Roman" w:cs="Times New Roman"/>
          <w:sz w:val="24"/>
          <w:szCs w:val="24"/>
          <w:lang w:val="pl-PL" w:eastAsia="pl-PL"/>
        </w:rPr>
        <w:sectPr w:rsidR="00FA58BD" w:rsidSect="004171AC">
          <w:pgSz w:w="16838" w:h="11906" w:orient="landscape"/>
          <w:pgMar w:top="720" w:right="720" w:bottom="720" w:left="720" w:header="708" w:footer="708" w:gutter="0"/>
          <w:cols w:space="708"/>
          <w:docGrid w:linePitch="360"/>
        </w:sectPr>
      </w:pPr>
      <w:r w:rsidRPr="004171AC">
        <w:rPr>
          <w:rFonts w:ascii="Times New Roman" w:eastAsia="Times New Roman" w:hAnsi="Times New Roman" w:cs="Times New Roman"/>
          <w:sz w:val="24"/>
          <w:szCs w:val="24"/>
          <w:lang w:val="pl-PL" w:eastAsia="pl-PL"/>
        </w:rPr>
        <w:t>Podpis i data:</w:t>
      </w:r>
      <w:r w:rsidRPr="004171AC">
        <w:rPr>
          <w:rFonts w:ascii="Times New Roman" w:eastAsia="Times New Roman" w:hAnsi="Times New Roman" w:cs="Times New Roman"/>
          <w:sz w:val="24"/>
          <w:szCs w:val="24"/>
          <w:lang w:val="pl-PL" w:eastAsia="pl-PL"/>
        </w:rPr>
        <w:tab/>
      </w:r>
      <w:r w:rsidRPr="004171AC">
        <w:rPr>
          <w:rFonts w:ascii="Times New Roman" w:eastAsia="Times New Roman" w:hAnsi="Times New Roman" w:cs="Times New Roman"/>
          <w:sz w:val="24"/>
          <w:szCs w:val="24"/>
          <w:lang w:val="pl-PL" w:eastAsia="pl-PL"/>
        </w:rPr>
        <w:tab/>
        <w:t xml:space="preserve"> _________________________________________</w:t>
      </w:r>
    </w:p>
    <w:p w14:paraId="143A1C5F" w14:textId="7A8A8256" w:rsidR="00C13955" w:rsidRDefault="00C13955">
      <w:pPr>
        <w:rPr>
          <w:rFonts w:cs="Arial"/>
          <w:b/>
          <w:color w:val="00907C"/>
          <w:sz w:val="32"/>
          <w:szCs w:val="32"/>
          <w:lang w:val="pl-PL"/>
        </w:rPr>
      </w:pPr>
    </w:p>
    <w:p w14:paraId="4BC8A6D5" w14:textId="170ACBD3" w:rsidR="00B4432D" w:rsidRDefault="00B4432D" w:rsidP="00B4432D">
      <w:pPr>
        <w:spacing w:after="240" w:line="23" w:lineRule="atLeast"/>
        <w:rPr>
          <w:rFonts w:cs="Arial"/>
          <w:b/>
          <w:color w:val="00907C"/>
          <w:sz w:val="32"/>
          <w:szCs w:val="32"/>
          <w:lang w:val="pl-PL"/>
        </w:rPr>
      </w:pPr>
      <w:r>
        <w:rPr>
          <w:rFonts w:cs="Arial"/>
          <w:b/>
          <w:color w:val="00907C"/>
          <w:sz w:val="32"/>
          <w:szCs w:val="32"/>
          <w:lang w:val="pl-PL"/>
        </w:rPr>
        <w:t xml:space="preserve">Uwaga </w:t>
      </w:r>
      <w:r w:rsidR="00814FBA">
        <w:rPr>
          <w:rFonts w:cs="Arial"/>
          <w:b/>
          <w:color w:val="00907C"/>
          <w:sz w:val="32"/>
          <w:szCs w:val="32"/>
          <w:lang w:val="pl-PL"/>
        </w:rPr>
        <w:t xml:space="preserve">do </w:t>
      </w:r>
      <w:r w:rsidRPr="00B4432D">
        <w:rPr>
          <w:rFonts w:cs="Arial"/>
          <w:b/>
          <w:color w:val="00907C"/>
          <w:sz w:val="32"/>
          <w:szCs w:val="32"/>
          <w:lang w:val="pl-PL"/>
        </w:rPr>
        <w:t>niniejszego dokumentu</w:t>
      </w:r>
    </w:p>
    <w:p w14:paraId="6BB51FCE" w14:textId="0178924A" w:rsidR="00B4432D" w:rsidRPr="00783AE2" w:rsidRDefault="00B4432D" w:rsidP="00A64B9F">
      <w:pPr>
        <w:spacing w:after="240" w:line="23" w:lineRule="atLeast"/>
        <w:jc w:val="both"/>
        <w:rPr>
          <w:rFonts w:cs="Arial"/>
          <w:szCs w:val="18"/>
          <w:lang w:val="pl-PL"/>
        </w:rPr>
      </w:pPr>
      <w:r w:rsidRPr="00783AE2">
        <w:rPr>
          <w:rFonts w:cs="Arial"/>
          <w:szCs w:val="18"/>
          <w:lang w:val="pl-PL"/>
        </w:rPr>
        <w:t xml:space="preserve">Niniejszy dokument może być wykorzystany w celach pomocniczych przy </w:t>
      </w:r>
      <w:r w:rsidR="00814FBA">
        <w:rPr>
          <w:rFonts w:cs="Arial"/>
          <w:szCs w:val="18"/>
          <w:lang w:val="pl-PL"/>
        </w:rPr>
        <w:t>aktualizacji</w:t>
      </w:r>
      <w:r w:rsidRPr="00783AE2">
        <w:rPr>
          <w:rFonts w:cs="Arial"/>
          <w:szCs w:val="18"/>
          <w:lang w:val="pl-PL"/>
        </w:rPr>
        <w:t xml:space="preserve"> procedur i</w:t>
      </w:r>
      <w:r>
        <w:rPr>
          <w:rFonts w:cs="Arial"/>
          <w:szCs w:val="18"/>
          <w:lang w:val="pl-PL"/>
        </w:rPr>
        <w:t xml:space="preserve"> wdrażaniu systemu zarządzania Kontroli Pochodzenia Produktu FSC </w:t>
      </w:r>
      <w:proofErr w:type="spellStart"/>
      <w:r>
        <w:rPr>
          <w:rFonts w:cs="Arial"/>
          <w:szCs w:val="18"/>
          <w:lang w:val="pl-PL"/>
        </w:rPr>
        <w:t>CoC</w:t>
      </w:r>
      <w:proofErr w:type="spellEnd"/>
      <w:r>
        <w:rPr>
          <w:rFonts w:cs="Arial"/>
          <w:szCs w:val="18"/>
          <w:lang w:val="pl-PL"/>
        </w:rPr>
        <w:t xml:space="preserve"> w Państwa firmie. </w:t>
      </w:r>
      <w:r w:rsidRPr="00783AE2">
        <w:rPr>
          <w:rFonts w:cs="Arial"/>
          <w:szCs w:val="18"/>
          <w:lang w:val="pl-PL"/>
        </w:rPr>
        <w:t xml:space="preserve">Jednakże proszę </w:t>
      </w:r>
      <w:r>
        <w:rPr>
          <w:rFonts w:cs="Arial"/>
          <w:szCs w:val="18"/>
          <w:lang w:val="pl-PL"/>
        </w:rPr>
        <w:t>mieć na uwadze</w:t>
      </w:r>
      <w:r w:rsidRPr="00783AE2">
        <w:rPr>
          <w:rFonts w:cs="Arial"/>
          <w:szCs w:val="18"/>
          <w:lang w:val="pl-PL"/>
        </w:rPr>
        <w:t xml:space="preserve">, iż jest to dokument jedynie referencyjny, dlatego też </w:t>
      </w:r>
      <w:r>
        <w:rPr>
          <w:rFonts w:cs="Arial"/>
          <w:szCs w:val="18"/>
          <w:lang w:val="pl-PL"/>
        </w:rPr>
        <w:t xml:space="preserve">przy wdrażaniu systemu FSC </w:t>
      </w:r>
      <w:proofErr w:type="spellStart"/>
      <w:r>
        <w:rPr>
          <w:rFonts w:cs="Arial"/>
          <w:szCs w:val="18"/>
          <w:lang w:val="pl-PL"/>
        </w:rPr>
        <w:t>CoC</w:t>
      </w:r>
      <w:proofErr w:type="spellEnd"/>
      <w:r>
        <w:rPr>
          <w:rFonts w:cs="Arial"/>
          <w:szCs w:val="18"/>
          <w:lang w:val="pl-PL"/>
        </w:rPr>
        <w:t xml:space="preserve"> w danej firmie </w:t>
      </w:r>
      <w:r w:rsidRPr="00783AE2">
        <w:rPr>
          <w:rFonts w:cs="Arial"/>
          <w:szCs w:val="18"/>
          <w:lang w:val="pl-PL"/>
        </w:rPr>
        <w:t xml:space="preserve">należy </w:t>
      </w:r>
      <w:r>
        <w:rPr>
          <w:rFonts w:cs="Arial"/>
          <w:szCs w:val="18"/>
          <w:lang w:val="pl-PL"/>
        </w:rPr>
        <w:t>opracować</w:t>
      </w:r>
      <w:r w:rsidRPr="00783AE2">
        <w:rPr>
          <w:rFonts w:cs="Arial"/>
          <w:szCs w:val="18"/>
          <w:lang w:val="pl-PL"/>
        </w:rPr>
        <w:t xml:space="preserve"> swoje własne procedury dopasowane do </w:t>
      </w:r>
      <w:r>
        <w:rPr>
          <w:rFonts w:cs="Arial"/>
          <w:szCs w:val="18"/>
          <w:lang w:val="pl-PL"/>
        </w:rPr>
        <w:t>profilu działalności danej firmy uwzględniając przy tym własny zakres certyfikacji.</w:t>
      </w:r>
      <w:r w:rsidRPr="00783AE2">
        <w:rPr>
          <w:rFonts w:cs="Arial"/>
          <w:szCs w:val="18"/>
          <w:lang w:val="pl-PL"/>
        </w:rPr>
        <w:t xml:space="preserve">  </w:t>
      </w:r>
    </w:p>
    <w:p w14:paraId="2E66B843" w14:textId="5900110B" w:rsidR="004D3CC4" w:rsidRDefault="00945762" w:rsidP="004D3CC4">
      <w:pPr>
        <w:pStyle w:val="ListParagraph"/>
        <w:ind w:left="354"/>
        <w:rPr>
          <w:lang w:val="pl-PL"/>
        </w:rPr>
      </w:pPr>
      <w:r w:rsidRPr="00945762">
        <w:rPr>
          <w:noProof/>
          <w:lang w:val="pl-PL"/>
        </w:rPr>
        <mc:AlternateContent>
          <mc:Choice Requires="wps">
            <w:drawing>
              <wp:anchor distT="45720" distB="45720" distL="114300" distR="114300" simplePos="0" relativeHeight="251660288" behindDoc="0" locked="0" layoutInCell="1" allowOverlap="1" wp14:anchorId="29811307" wp14:editId="7BD77C94">
                <wp:simplePos x="0" y="0"/>
                <wp:positionH relativeFrom="margin">
                  <wp:align>right</wp:align>
                </wp:positionH>
                <wp:positionV relativeFrom="paragraph">
                  <wp:posOffset>191135</wp:posOffset>
                </wp:positionV>
                <wp:extent cx="3947160" cy="34442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444240"/>
                        </a:xfrm>
                        <a:prstGeom prst="rect">
                          <a:avLst/>
                        </a:prstGeom>
                        <a:solidFill>
                          <a:srgbClr val="FFFFFF"/>
                        </a:solidFill>
                        <a:ln w="9525">
                          <a:solidFill>
                            <a:schemeClr val="bg1"/>
                          </a:solidFill>
                          <a:miter lim="800000"/>
                          <a:headEnd/>
                          <a:tailEnd/>
                        </a:ln>
                      </wps:spPr>
                      <wps:txbx>
                        <w:txbxContent>
                          <w:p w14:paraId="647F5C46" w14:textId="78F3B0C6" w:rsidR="00945762" w:rsidRDefault="00945762" w:rsidP="00945762">
                            <w:pPr>
                              <w:pStyle w:val="ListParagraph"/>
                              <w:ind w:left="354"/>
                              <w:jc w:val="both"/>
                              <w:rPr>
                                <w:lang w:val="pl-PL"/>
                              </w:rPr>
                            </w:pPr>
                            <w:r w:rsidRPr="00E51503">
                              <w:rPr>
                                <w:lang w:val="pl-PL"/>
                              </w:rPr>
                              <w:t xml:space="preserve">Preferred by Nature przyjęło politykę "open source", aby wspierać zrównoważony rozwój, dzieląc się opracowanymi przez siebie dokumentami. </w:t>
                            </w:r>
                            <w:r>
                              <w:t xml:space="preserve">Ta praca jest opublikowana na licencji Creative Commons </w:t>
                            </w:r>
                            <w:hyperlink r:id="rId12" w:history="1">
                              <w:r w:rsidRPr="00E876CF">
                                <w:rPr>
                                  <w:rStyle w:val="Hyperlink"/>
                                  <w:iCs/>
                                  <w:lang w:val="en-GB"/>
                                </w:rPr>
                                <w:t>Creative Commons Attribution Share-Alike 3.0 license</w:t>
                              </w:r>
                            </w:hyperlink>
                            <w:r>
                              <w:t xml:space="preserve">. </w:t>
                            </w:r>
                            <w:r w:rsidRPr="00E51503">
                              <w:rPr>
                                <w:lang w:val="pl-PL"/>
                              </w:rPr>
                              <w:t>Zezwolenie jest udzielane bezpłatnie każdej osobie, która uzyska kopię tego dokumentu, aby w</w:t>
                            </w:r>
                            <w:r w:rsidR="00C41929">
                              <w:rPr>
                                <w:lang w:val="pl-PL"/>
                              </w:rPr>
                              <w:t> </w:t>
                            </w:r>
                            <w:r w:rsidRPr="00E51503">
                              <w:rPr>
                                <w:lang w:val="pl-PL"/>
                              </w:rPr>
                              <w:t>sposób nieograniczony postępować z tym dokumentem, w</w:t>
                            </w:r>
                            <w:r w:rsidR="00C41929">
                              <w:rPr>
                                <w:lang w:val="pl-PL"/>
                              </w:rPr>
                              <w:t> </w:t>
                            </w:r>
                            <w:r w:rsidRPr="00E51503">
                              <w:rPr>
                                <w:lang w:val="pl-PL"/>
                              </w:rPr>
                              <w:t xml:space="preserve">tym udziela się nieograniczonego prawa do używania, kopiowania, modyfikowania, scalania, publikowania i/lub rozpowszechniania kopii dokumentu, z zastrzeżeniem następujących warunków: </w:t>
                            </w:r>
                          </w:p>
                          <w:p w14:paraId="0503E66A" w14:textId="41BB7345" w:rsidR="00945762" w:rsidRDefault="00945762" w:rsidP="00945762">
                            <w:pPr>
                              <w:pStyle w:val="ListParagraph"/>
                              <w:ind w:left="354"/>
                              <w:jc w:val="both"/>
                              <w:rPr>
                                <w:lang w:val="pl-PL"/>
                              </w:rPr>
                            </w:pPr>
                            <w:r w:rsidRPr="00E51503">
                              <w:rPr>
                                <w:lang w:val="pl-PL"/>
                              </w:rPr>
                              <w:t>• Powyższe informacje o prawach autorskich i niniejsze pozwolenie powinny być uwzględnione we wszystkich kopiach lub istotnych częściach tego dokumentu. Będziemy wdzięczni</w:t>
                            </w:r>
                            <w:r w:rsidR="006312BA">
                              <w:rPr>
                                <w:lang w:val="pl-PL"/>
                              </w:rPr>
                              <w:t xml:space="preserve"> </w:t>
                            </w:r>
                            <w:r w:rsidRPr="00E51503">
                              <w:rPr>
                                <w:lang w:val="pl-PL"/>
                              </w:rPr>
                              <w:t xml:space="preserve">za otrzymanie kopii zmodyfikowanej wersji. </w:t>
                            </w:r>
                          </w:p>
                          <w:p w14:paraId="01AB2317" w14:textId="77777777" w:rsidR="00945762" w:rsidRDefault="00945762" w:rsidP="00945762">
                            <w:pPr>
                              <w:pStyle w:val="ListParagraph"/>
                              <w:ind w:left="354"/>
                              <w:jc w:val="both"/>
                              <w:rPr>
                                <w:lang w:val="pl-PL"/>
                              </w:rPr>
                            </w:pPr>
                            <w:r w:rsidRPr="00E51503">
                              <w:rPr>
                                <w:lang w:val="pl-PL"/>
                              </w:rPr>
                              <w:t>• Należy wskazać Preferred by Nature jako autora i zamieścić widoczny link do naszej strony internetowej www.preferredbynature.org.</w:t>
                            </w:r>
                            <w:r>
                              <w:rPr>
                                <w:lang w:val="pl-PL"/>
                              </w:rPr>
                              <w:t xml:space="preserve"> </w:t>
                            </w:r>
                          </w:p>
                          <w:p w14:paraId="6CBD534D" w14:textId="26366307" w:rsidR="00945762" w:rsidRPr="00945762" w:rsidRDefault="00945762">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1307" id="_x0000_t202" coordsize="21600,21600" o:spt="202" path="m,l,21600r21600,l21600,xe">
                <v:stroke joinstyle="miter"/>
                <v:path gradientshapeok="t" o:connecttype="rect"/>
              </v:shapetype>
              <v:shape id="Text Box 2" o:spid="_x0000_s1026" type="#_x0000_t202" style="position:absolute;left:0;text-align:left;margin-left:259.6pt;margin-top:15.05pt;width:310.8pt;height:27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" strokecolor="white [3212]">
                <v:textbox>
                  <w:txbxContent>
                    <w:p w14:paraId="647F5C46" w14:textId="78F3B0C6" w:rsidR="00945762" w:rsidRDefault="00945762" w:rsidP="00945762">
                      <w:pPr>
                        <w:pStyle w:val="ListParagraph"/>
                        <w:ind w:left="354"/>
                        <w:jc w:val="both"/>
                        <w:rPr>
                          <w:lang w:val="pl-PL"/>
                        </w:rPr>
                      </w:pPr>
                      <w:r w:rsidRPr="00E51503">
                        <w:rPr>
                          <w:lang w:val="pl-PL"/>
                        </w:rPr>
                        <w:t xml:space="preserve">Preferred by Nature przyjęło politykę "open source", aby wspierać zrównoważony rozwój, dzieląc się opracowanymi przez siebie dokumentami. </w:t>
                      </w:r>
                      <w:r>
                        <w:t xml:space="preserve">Ta praca jest opublikowana na licencji Creative Commons </w:t>
                      </w:r>
                      <w:hyperlink r:id="rId13" w:history="1">
                        <w:r w:rsidRPr="00E876CF">
                          <w:rPr>
                            <w:rStyle w:val="Hyperlink"/>
                            <w:iCs/>
                            <w:lang w:val="en-GB"/>
                          </w:rPr>
                          <w:t>Creative Commons Attribution Share-Alike 3.0 license</w:t>
                        </w:r>
                      </w:hyperlink>
                      <w:r>
                        <w:t xml:space="preserve">. </w:t>
                      </w:r>
                      <w:r w:rsidRPr="00E51503">
                        <w:rPr>
                          <w:lang w:val="pl-PL"/>
                        </w:rPr>
                        <w:t>Zezwolenie jest udzielane bezpłatnie każdej osobie, która uzyska kopię tego dokumentu, aby w</w:t>
                      </w:r>
                      <w:r w:rsidR="00C41929">
                        <w:rPr>
                          <w:lang w:val="pl-PL"/>
                        </w:rPr>
                        <w:t> </w:t>
                      </w:r>
                      <w:r w:rsidRPr="00E51503">
                        <w:rPr>
                          <w:lang w:val="pl-PL"/>
                        </w:rPr>
                        <w:t>sposób nieograniczony postępować z tym dokumentem, w</w:t>
                      </w:r>
                      <w:r w:rsidR="00C41929">
                        <w:rPr>
                          <w:lang w:val="pl-PL"/>
                        </w:rPr>
                        <w:t> </w:t>
                      </w:r>
                      <w:r w:rsidRPr="00E51503">
                        <w:rPr>
                          <w:lang w:val="pl-PL"/>
                        </w:rPr>
                        <w:t xml:space="preserve">tym udziela się nieograniczonego prawa do używania, kopiowania, modyfikowania, scalania, publikowania i/lub rozpowszechniania kopii dokumentu, z zastrzeżeniem następujących warunków: </w:t>
                      </w:r>
                    </w:p>
                    <w:p w14:paraId="0503E66A" w14:textId="41BB7345" w:rsidR="00945762" w:rsidRDefault="00945762" w:rsidP="00945762">
                      <w:pPr>
                        <w:pStyle w:val="ListParagraph"/>
                        <w:ind w:left="354"/>
                        <w:jc w:val="both"/>
                        <w:rPr>
                          <w:lang w:val="pl-PL"/>
                        </w:rPr>
                      </w:pPr>
                      <w:r w:rsidRPr="00E51503">
                        <w:rPr>
                          <w:lang w:val="pl-PL"/>
                        </w:rPr>
                        <w:t>• Powyższe informacje o prawach autorskich i niniejsze pozwolenie powinny być uwzględnione we wszystkich kopiach lub istotnych częściach tego dokumentu. Będziemy wdzięczni</w:t>
                      </w:r>
                      <w:r w:rsidR="006312BA">
                        <w:rPr>
                          <w:lang w:val="pl-PL"/>
                        </w:rPr>
                        <w:t xml:space="preserve"> </w:t>
                      </w:r>
                      <w:r w:rsidRPr="00E51503">
                        <w:rPr>
                          <w:lang w:val="pl-PL"/>
                        </w:rPr>
                        <w:t xml:space="preserve">za otrzymanie kopii zmodyfikowanej wersji. </w:t>
                      </w:r>
                    </w:p>
                    <w:p w14:paraId="01AB2317" w14:textId="77777777" w:rsidR="00945762" w:rsidRDefault="00945762" w:rsidP="00945762">
                      <w:pPr>
                        <w:pStyle w:val="ListParagraph"/>
                        <w:ind w:left="354"/>
                        <w:jc w:val="both"/>
                        <w:rPr>
                          <w:lang w:val="pl-PL"/>
                        </w:rPr>
                      </w:pPr>
                      <w:r w:rsidRPr="00E51503">
                        <w:rPr>
                          <w:lang w:val="pl-PL"/>
                        </w:rPr>
                        <w:t>• Należy wskazać Preferred by Nature jako autora i zamieścić widoczny link do naszej strony internetowej www.preferredbynature.org.</w:t>
                      </w:r>
                      <w:r>
                        <w:rPr>
                          <w:lang w:val="pl-PL"/>
                        </w:rPr>
                        <w:t xml:space="preserve"> </w:t>
                      </w:r>
                    </w:p>
                    <w:p w14:paraId="6CBD534D" w14:textId="26366307" w:rsidR="00945762" w:rsidRPr="00945762" w:rsidRDefault="00945762">
                      <w:pPr>
                        <w:rPr>
                          <w:lang w:val="pl-PL"/>
                        </w:rPr>
                      </w:pPr>
                    </w:p>
                  </w:txbxContent>
                </v:textbox>
                <w10:wrap type="square" anchorx="margin"/>
              </v:shape>
            </w:pict>
          </mc:Fallback>
        </mc:AlternateContent>
      </w:r>
    </w:p>
    <w:p w14:paraId="650B5AE5" w14:textId="0D24D4B0" w:rsidR="00945762" w:rsidRDefault="000E43B5" w:rsidP="00AC51FF">
      <w:pPr>
        <w:pStyle w:val="ListParagraph"/>
        <w:ind w:left="354"/>
        <w:rPr>
          <w:lang w:val="pl-PL"/>
        </w:rPr>
      </w:pPr>
      <w:r w:rsidRPr="002F1425">
        <w:rPr>
          <w:noProof/>
          <w:lang w:eastAsia="en-GB"/>
        </w:rPr>
        <w:drawing>
          <wp:anchor distT="0" distB="0" distL="114300" distR="114300" simplePos="0" relativeHeight="251658240" behindDoc="0" locked="0" layoutInCell="1" allowOverlap="1" wp14:anchorId="57015A0E" wp14:editId="62AA1CC3">
            <wp:simplePos x="0" y="0"/>
            <wp:positionH relativeFrom="column">
              <wp:posOffset>220980</wp:posOffset>
            </wp:positionH>
            <wp:positionV relativeFrom="paragraph">
              <wp:posOffset>-2540</wp:posOffset>
            </wp:positionV>
            <wp:extent cx="1477645" cy="352425"/>
            <wp:effectExtent l="0" t="0" r="8255" b="9525"/>
            <wp:wrapSquare wrapText="bothSides"/>
            <wp:docPr id="294" name="Picture 29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Shap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77645" cy="352425"/>
                    </a:xfrm>
                    <a:prstGeom prst="rect">
                      <a:avLst/>
                    </a:prstGeom>
                    <a:noFill/>
                    <a:ln>
                      <a:noFill/>
                    </a:ln>
                  </pic:spPr>
                </pic:pic>
              </a:graphicData>
            </a:graphic>
          </wp:anchor>
        </w:drawing>
      </w:r>
    </w:p>
    <w:p w14:paraId="59C30402" w14:textId="11B3611D" w:rsidR="00945762" w:rsidRDefault="00945762" w:rsidP="00AC51FF">
      <w:pPr>
        <w:pStyle w:val="ListParagraph"/>
        <w:ind w:left="354"/>
        <w:rPr>
          <w:lang w:val="pl-PL"/>
        </w:rPr>
      </w:pPr>
    </w:p>
    <w:p w14:paraId="52D8FBC3" w14:textId="77777777" w:rsidR="00945762" w:rsidRDefault="00945762" w:rsidP="00AC51FF">
      <w:pPr>
        <w:pStyle w:val="ListParagraph"/>
        <w:ind w:left="354"/>
        <w:rPr>
          <w:lang w:val="pl-PL"/>
        </w:rPr>
      </w:pPr>
    </w:p>
    <w:p w14:paraId="0E7C9671" w14:textId="68E5D7C7" w:rsidR="001C102A" w:rsidRPr="001B3F85" w:rsidRDefault="001C102A" w:rsidP="001C102A">
      <w:pPr>
        <w:pStyle w:val="Normal0"/>
        <w:ind w:left="1416" w:firstLine="2"/>
        <w:rPr>
          <w:lang w:val="pl-PL"/>
        </w:rPr>
      </w:pPr>
      <w:bookmarkStart w:id="3" w:name="_Hlk70410378"/>
    </w:p>
    <w:bookmarkEnd w:id="3"/>
    <w:p w14:paraId="65CBE275" w14:textId="77777777" w:rsidR="001C102A" w:rsidRPr="0071790F" w:rsidRDefault="001C102A">
      <w:pPr>
        <w:rPr>
          <w:lang w:val="pl-PL"/>
        </w:rPr>
      </w:pPr>
    </w:p>
    <w:sectPr w:rsidR="001C102A" w:rsidRPr="0071790F" w:rsidSect="00FA58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D6C2" w14:textId="77777777" w:rsidR="006B24FD" w:rsidRDefault="006B24FD" w:rsidP="0071790F">
      <w:pPr>
        <w:spacing w:after="0" w:line="240" w:lineRule="auto"/>
      </w:pPr>
      <w:r>
        <w:separator/>
      </w:r>
    </w:p>
  </w:endnote>
  <w:endnote w:type="continuationSeparator" w:id="0">
    <w:p w14:paraId="7E526445" w14:textId="77777777" w:rsidR="006B24FD" w:rsidRDefault="006B24FD" w:rsidP="0071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93050"/>
      <w:docPartObj>
        <w:docPartGallery w:val="Page Numbers (Bottom of Page)"/>
        <w:docPartUnique/>
      </w:docPartObj>
    </w:sdtPr>
    <w:sdtEndPr>
      <w:rPr>
        <w:noProof/>
      </w:rPr>
    </w:sdtEndPr>
    <w:sdtContent>
      <w:p w14:paraId="71B83270" w14:textId="70D8D902" w:rsidR="00FE3A09" w:rsidRDefault="00FE3A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211A7" w14:textId="77777777" w:rsidR="00FE3A09" w:rsidRDefault="00FE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8887" w14:textId="77777777" w:rsidR="006B24FD" w:rsidRDefault="006B24FD" w:rsidP="0071790F">
      <w:pPr>
        <w:spacing w:after="0" w:line="240" w:lineRule="auto"/>
      </w:pPr>
      <w:r>
        <w:separator/>
      </w:r>
    </w:p>
  </w:footnote>
  <w:footnote w:type="continuationSeparator" w:id="0">
    <w:p w14:paraId="085114EC" w14:textId="77777777" w:rsidR="006B24FD" w:rsidRDefault="006B24FD" w:rsidP="0071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B56E" w14:textId="002F55C6" w:rsidR="009F0A55" w:rsidRDefault="000E7D07">
    <w:pPr>
      <w:pStyle w:val="Header"/>
    </w:pPr>
    <w:r>
      <w:rPr>
        <w:noProof/>
      </w:rPr>
      <w:drawing>
        <wp:anchor distT="0" distB="0" distL="114300" distR="114300" simplePos="0" relativeHeight="251659264" behindDoc="0" locked="0" layoutInCell="1" allowOverlap="1" wp14:anchorId="32FA3697" wp14:editId="3E7AD630">
          <wp:simplePos x="0" y="0"/>
          <wp:positionH relativeFrom="margin">
            <wp:align>left</wp:align>
          </wp:positionH>
          <wp:positionV relativeFrom="page">
            <wp:align>top</wp:align>
          </wp:positionV>
          <wp:extent cx="1517904" cy="859536"/>
          <wp:effectExtent l="0" t="0" r="0" b="0"/>
          <wp:wrapSquare wrapText="bothSides"/>
          <wp:docPr id="397" name="Picture 397"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091"/>
    <w:multiLevelType w:val="hybridMultilevel"/>
    <w:tmpl w:val="2B56EC3A"/>
    <w:lvl w:ilvl="0" w:tplc="33E2DDB0">
      <w:start w:val="7"/>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92E251F"/>
    <w:multiLevelType w:val="hybridMultilevel"/>
    <w:tmpl w:val="7A3A98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F50221"/>
    <w:multiLevelType w:val="singleLevel"/>
    <w:tmpl w:val="5316F87A"/>
    <w:lvl w:ilvl="0">
      <w:start w:val="1"/>
      <w:numFmt w:val="upperRoman"/>
      <w:pStyle w:val="Style1"/>
      <w:lvlText w:val="%1."/>
      <w:lvlJc w:val="left"/>
      <w:pPr>
        <w:tabs>
          <w:tab w:val="num" w:pos="720"/>
        </w:tabs>
        <w:ind w:left="720" w:hanging="720"/>
      </w:pPr>
      <w:rPr>
        <w:rFonts w:ascii="Times New Roman" w:hAnsi="Times New Roman" w:hint="default"/>
        <w:b/>
        <w:i w:val="0"/>
        <w:sz w:val="24"/>
      </w:rPr>
    </w:lvl>
  </w:abstractNum>
  <w:abstractNum w:abstractNumId="3" w15:restartNumberingAfterBreak="0">
    <w:nsid w:val="26524DC6"/>
    <w:multiLevelType w:val="hybridMultilevel"/>
    <w:tmpl w:val="F61C2838"/>
    <w:lvl w:ilvl="0" w:tplc="58E012BE">
      <w:start w:val="1"/>
      <w:numFmt w:val="bullet"/>
      <w:pStyle w:val="Footnotelis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15:restartNumberingAfterBreak="0">
    <w:nsid w:val="276747B4"/>
    <w:multiLevelType w:val="hybridMultilevel"/>
    <w:tmpl w:val="02B41A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92925"/>
    <w:multiLevelType w:val="hybridMultilevel"/>
    <w:tmpl w:val="F3246E42"/>
    <w:lvl w:ilvl="0" w:tplc="E0A23B00">
      <w:start w:val="10"/>
      <w:numFmt w:val="decimal"/>
      <w:lvlText w:val="%1.2"/>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C4E3883"/>
    <w:multiLevelType w:val="hybridMultilevel"/>
    <w:tmpl w:val="6016A096"/>
    <w:lvl w:ilvl="0" w:tplc="33E2DDB0">
      <w:start w:val="7"/>
      <w:numFmt w:val="decimal"/>
      <w:lvlText w:val="%1."/>
      <w:lvlJc w:val="left"/>
      <w:pPr>
        <w:ind w:left="1428" w:hanging="360"/>
      </w:pPr>
      <w:rPr>
        <w:rFonts w:hint="default"/>
      </w:rPr>
    </w:lvl>
    <w:lvl w:ilvl="1" w:tplc="10000019" w:tentative="1">
      <w:start w:val="1"/>
      <w:numFmt w:val="lowerLetter"/>
      <w:lvlText w:val="%2."/>
      <w:lvlJc w:val="left"/>
      <w:pPr>
        <w:ind w:left="2148" w:hanging="360"/>
      </w:pPr>
    </w:lvl>
    <w:lvl w:ilvl="2" w:tplc="1000001B" w:tentative="1">
      <w:start w:val="1"/>
      <w:numFmt w:val="lowerRoman"/>
      <w:lvlText w:val="%3."/>
      <w:lvlJc w:val="right"/>
      <w:pPr>
        <w:ind w:left="2868" w:hanging="180"/>
      </w:pPr>
    </w:lvl>
    <w:lvl w:ilvl="3" w:tplc="1000000F" w:tentative="1">
      <w:start w:val="1"/>
      <w:numFmt w:val="decimal"/>
      <w:lvlText w:val="%4."/>
      <w:lvlJc w:val="left"/>
      <w:pPr>
        <w:ind w:left="3588" w:hanging="360"/>
      </w:pPr>
    </w:lvl>
    <w:lvl w:ilvl="4" w:tplc="10000019" w:tentative="1">
      <w:start w:val="1"/>
      <w:numFmt w:val="lowerLetter"/>
      <w:lvlText w:val="%5."/>
      <w:lvlJc w:val="left"/>
      <w:pPr>
        <w:ind w:left="4308" w:hanging="360"/>
      </w:pPr>
    </w:lvl>
    <w:lvl w:ilvl="5" w:tplc="1000001B" w:tentative="1">
      <w:start w:val="1"/>
      <w:numFmt w:val="lowerRoman"/>
      <w:lvlText w:val="%6."/>
      <w:lvlJc w:val="right"/>
      <w:pPr>
        <w:ind w:left="5028" w:hanging="180"/>
      </w:pPr>
    </w:lvl>
    <w:lvl w:ilvl="6" w:tplc="1000000F" w:tentative="1">
      <w:start w:val="1"/>
      <w:numFmt w:val="decimal"/>
      <w:lvlText w:val="%7."/>
      <w:lvlJc w:val="left"/>
      <w:pPr>
        <w:ind w:left="5748" w:hanging="360"/>
      </w:pPr>
    </w:lvl>
    <w:lvl w:ilvl="7" w:tplc="10000019" w:tentative="1">
      <w:start w:val="1"/>
      <w:numFmt w:val="lowerLetter"/>
      <w:lvlText w:val="%8."/>
      <w:lvlJc w:val="left"/>
      <w:pPr>
        <w:ind w:left="6468" w:hanging="360"/>
      </w:pPr>
    </w:lvl>
    <w:lvl w:ilvl="8" w:tplc="1000001B" w:tentative="1">
      <w:start w:val="1"/>
      <w:numFmt w:val="lowerRoman"/>
      <w:lvlText w:val="%9."/>
      <w:lvlJc w:val="right"/>
      <w:pPr>
        <w:ind w:left="7188" w:hanging="180"/>
      </w:pPr>
    </w:lvl>
  </w:abstractNum>
  <w:abstractNum w:abstractNumId="7" w15:restartNumberingAfterBreak="0">
    <w:nsid w:val="44F11AB9"/>
    <w:multiLevelType w:val="hybridMultilevel"/>
    <w:tmpl w:val="684CB092"/>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AFB46C5"/>
    <w:multiLevelType w:val="hybridMultilevel"/>
    <w:tmpl w:val="D136A63E"/>
    <w:lvl w:ilvl="0" w:tplc="1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D66A5D"/>
    <w:multiLevelType w:val="hybridMultilevel"/>
    <w:tmpl w:val="9F7E29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AB54C0"/>
    <w:multiLevelType w:val="hybridMultilevel"/>
    <w:tmpl w:val="78BE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B0F27"/>
    <w:multiLevelType w:val="hybridMultilevel"/>
    <w:tmpl w:val="C95ECB2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2" w15:restartNumberingAfterBreak="0">
    <w:nsid w:val="6F1B2BC6"/>
    <w:multiLevelType w:val="hybridMultilevel"/>
    <w:tmpl w:val="EF4A9E0A"/>
    <w:lvl w:ilvl="0" w:tplc="38849ED6">
      <w:start w:val="1"/>
      <w:numFmt w:val="lowerRoman"/>
      <w:lvlText w:val="%1."/>
      <w:lvlJc w:val="left"/>
      <w:pPr>
        <w:ind w:left="2149" w:hanging="720"/>
      </w:pPr>
      <w:rPr>
        <w:rFonts w:hint="default"/>
      </w:rPr>
    </w:lvl>
    <w:lvl w:ilvl="1" w:tplc="10000019" w:tentative="1">
      <w:start w:val="1"/>
      <w:numFmt w:val="lowerLetter"/>
      <w:lvlText w:val="%2."/>
      <w:lvlJc w:val="left"/>
      <w:pPr>
        <w:ind w:left="2509" w:hanging="360"/>
      </w:pPr>
    </w:lvl>
    <w:lvl w:ilvl="2" w:tplc="1000001B" w:tentative="1">
      <w:start w:val="1"/>
      <w:numFmt w:val="lowerRoman"/>
      <w:lvlText w:val="%3."/>
      <w:lvlJc w:val="right"/>
      <w:pPr>
        <w:ind w:left="3229" w:hanging="180"/>
      </w:pPr>
    </w:lvl>
    <w:lvl w:ilvl="3" w:tplc="1000000F" w:tentative="1">
      <w:start w:val="1"/>
      <w:numFmt w:val="decimal"/>
      <w:lvlText w:val="%4."/>
      <w:lvlJc w:val="left"/>
      <w:pPr>
        <w:ind w:left="3949" w:hanging="360"/>
      </w:pPr>
    </w:lvl>
    <w:lvl w:ilvl="4" w:tplc="10000019" w:tentative="1">
      <w:start w:val="1"/>
      <w:numFmt w:val="lowerLetter"/>
      <w:lvlText w:val="%5."/>
      <w:lvlJc w:val="left"/>
      <w:pPr>
        <w:ind w:left="4669" w:hanging="360"/>
      </w:pPr>
    </w:lvl>
    <w:lvl w:ilvl="5" w:tplc="1000001B" w:tentative="1">
      <w:start w:val="1"/>
      <w:numFmt w:val="lowerRoman"/>
      <w:lvlText w:val="%6."/>
      <w:lvlJc w:val="right"/>
      <w:pPr>
        <w:ind w:left="5389" w:hanging="180"/>
      </w:pPr>
    </w:lvl>
    <w:lvl w:ilvl="6" w:tplc="1000000F" w:tentative="1">
      <w:start w:val="1"/>
      <w:numFmt w:val="decimal"/>
      <w:lvlText w:val="%7."/>
      <w:lvlJc w:val="left"/>
      <w:pPr>
        <w:ind w:left="6109" w:hanging="360"/>
      </w:pPr>
    </w:lvl>
    <w:lvl w:ilvl="7" w:tplc="10000019" w:tentative="1">
      <w:start w:val="1"/>
      <w:numFmt w:val="lowerLetter"/>
      <w:lvlText w:val="%8."/>
      <w:lvlJc w:val="left"/>
      <w:pPr>
        <w:ind w:left="6829" w:hanging="360"/>
      </w:pPr>
    </w:lvl>
    <w:lvl w:ilvl="8" w:tplc="1000001B" w:tentative="1">
      <w:start w:val="1"/>
      <w:numFmt w:val="lowerRoman"/>
      <w:lvlText w:val="%9."/>
      <w:lvlJc w:val="right"/>
      <w:pPr>
        <w:ind w:left="7549" w:hanging="180"/>
      </w:pPr>
    </w:lvl>
  </w:abstractNum>
  <w:abstractNum w:abstractNumId="13" w15:restartNumberingAfterBreak="0">
    <w:nsid w:val="71BC7BF7"/>
    <w:multiLevelType w:val="hybridMultilevel"/>
    <w:tmpl w:val="E5F8228E"/>
    <w:lvl w:ilvl="0" w:tplc="1000001B">
      <w:start w:val="1"/>
      <w:numFmt w:val="lowerRoman"/>
      <w:lvlText w:val="%1."/>
      <w:lvlJc w:val="right"/>
      <w:pPr>
        <w:ind w:left="2149" w:hanging="360"/>
      </w:pPr>
    </w:lvl>
    <w:lvl w:ilvl="1" w:tplc="10000019" w:tentative="1">
      <w:start w:val="1"/>
      <w:numFmt w:val="lowerLetter"/>
      <w:lvlText w:val="%2."/>
      <w:lvlJc w:val="left"/>
      <w:pPr>
        <w:ind w:left="2869" w:hanging="360"/>
      </w:pPr>
    </w:lvl>
    <w:lvl w:ilvl="2" w:tplc="1000001B" w:tentative="1">
      <w:start w:val="1"/>
      <w:numFmt w:val="lowerRoman"/>
      <w:lvlText w:val="%3."/>
      <w:lvlJc w:val="right"/>
      <w:pPr>
        <w:ind w:left="3589" w:hanging="180"/>
      </w:pPr>
    </w:lvl>
    <w:lvl w:ilvl="3" w:tplc="1000000F" w:tentative="1">
      <w:start w:val="1"/>
      <w:numFmt w:val="decimal"/>
      <w:lvlText w:val="%4."/>
      <w:lvlJc w:val="left"/>
      <w:pPr>
        <w:ind w:left="4309" w:hanging="360"/>
      </w:pPr>
    </w:lvl>
    <w:lvl w:ilvl="4" w:tplc="10000019" w:tentative="1">
      <w:start w:val="1"/>
      <w:numFmt w:val="lowerLetter"/>
      <w:lvlText w:val="%5."/>
      <w:lvlJc w:val="left"/>
      <w:pPr>
        <w:ind w:left="5029" w:hanging="360"/>
      </w:pPr>
    </w:lvl>
    <w:lvl w:ilvl="5" w:tplc="1000001B" w:tentative="1">
      <w:start w:val="1"/>
      <w:numFmt w:val="lowerRoman"/>
      <w:lvlText w:val="%6."/>
      <w:lvlJc w:val="right"/>
      <w:pPr>
        <w:ind w:left="5749" w:hanging="180"/>
      </w:pPr>
    </w:lvl>
    <w:lvl w:ilvl="6" w:tplc="1000000F" w:tentative="1">
      <w:start w:val="1"/>
      <w:numFmt w:val="decimal"/>
      <w:lvlText w:val="%7."/>
      <w:lvlJc w:val="left"/>
      <w:pPr>
        <w:ind w:left="6469" w:hanging="360"/>
      </w:pPr>
    </w:lvl>
    <w:lvl w:ilvl="7" w:tplc="10000019" w:tentative="1">
      <w:start w:val="1"/>
      <w:numFmt w:val="lowerLetter"/>
      <w:lvlText w:val="%8."/>
      <w:lvlJc w:val="left"/>
      <w:pPr>
        <w:ind w:left="7189" w:hanging="360"/>
      </w:pPr>
    </w:lvl>
    <w:lvl w:ilvl="8" w:tplc="1000001B" w:tentative="1">
      <w:start w:val="1"/>
      <w:numFmt w:val="lowerRoman"/>
      <w:lvlText w:val="%9."/>
      <w:lvlJc w:val="right"/>
      <w:pPr>
        <w:ind w:left="7909" w:hanging="180"/>
      </w:pPr>
    </w:lvl>
  </w:abstractNum>
  <w:abstractNum w:abstractNumId="14" w15:restartNumberingAfterBreak="0">
    <w:nsid w:val="738E578D"/>
    <w:multiLevelType w:val="hybridMultilevel"/>
    <w:tmpl w:val="FA785E56"/>
    <w:lvl w:ilvl="0" w:tplc="E256C31E">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60E39FD"/>
    <w:multiLevelType w:val="hybridMultilevel"/>
    <w:tmpl w:val="B1160490"/>
    <w:lvl w:ilvl="0" w:tplc="43E8A904">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2F2923"/>
    <w:multiLevelType w:val="hybridMultilevel"/>
    <w:tmpl w:val="A18E6EAA"/>
    <w:lvl w:ilvl="0" w:tplc="5F7CB462">
      <w:start w:val="2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7813439D"/>
    <w:multiLevelType w:val="hybridMultilevel"/>
    <w:tmpl w:val="1AD2594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9602300"/>
    <w:multiLevelType w:val="hybridMultilevel"/>
    <w:tmpl w:val="D610BCE2"/>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10"/>
  </w:num>
  <w:num w:numId="2">
    <w:abstractNumId w:val="1"/>
  </w:num>
  <w:num w:numId="3">
    <w:abstractNumId w:val="8"/>
  </w:num>
  <w:num w:numId="4">
    <w:abstractNumId w:val="14"/>
  </w:num>
  <w:num w:numId="5">
    <w:abstractNumId w:val="3"/>
  </w:num>
  <w:num w:numId="6">
    <w:abstractNumId w:val="13"/>
  </w:num>
  <w:num w:numId="7">
    <w:abstractNumId w:val="12"/>
  </w:num>
  <w:num w:numId="8">
    <w:abstractNumId w:val="2"/>
  </w:num>
  <w:num w:numId="9">
    <w:abstractNumId w:val="7"/>
  </w:num>
  <w:num w:numId="10">
    <w:abstractNumId w:val="6"/>
  </w:num>
  <w:num w:numId="11">
    <w:abstractNumId w:val="5"/>
  </w:num>
  <w:num w:numId="12">
    <w:abstractNumId w:val="15"/>
  </w:num>
  <w:num w:numId="13">
    <w:abstractNumId w:val="18"/>
  </w:num>
  <w:num w:numId="14">
    <w:abstractNumId w:val="16"/>
  </w:num>
  <w:num w:numId="15">
    <w:abstractNumId w:val="0"/>
  </w:num>
  <w:num w:numId="16">
    <w:abstractNumId w:val="4"/>
  </w:num>
  <w:num w:numId="17">
    <w:abstractNumId w:val="1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0F"/>
    <w:rsid w:val="00002271"/>
    <w:rsid w:val="00010BE9"/>
    <w:rsid w:val="00020523"/>
    <w:rsid w:val="00021DB0"/>
    <w:rsid w:val="00022977"/>
    <w:rsid w:val="00022E93"/>
    <w:rsid w:val="000264E9"/>
    <w:rsid w:val="000340D9"/>
    <w:rsid w:val="0005318D"/>
    <w:rsid w:val="00054990"/>
    <w:rsid w:val="00067659"/>
    <w:rsid w:val="00076994"/>
    <w:rsid w:val="0009341A"/>
    <w:rsid w:val="00095C9D"/>
    <w:rsid w:val="000A1F70"/>
    <w:rsid w:val="000A3E30"/>
    <w:rsid w:val="000B0603"/>
    <w:rsid w:val="000C475F"/>
    <w:rsid w:val="000E09FE"/>
    <w:rsid w:val="000E43B5"/>
    <w:rsid w:val="000E7D07"/>
    <w:rsid w:val="001037BF"/>
    <w:rsid w:val="00104119"/>
    <w:rsid w:val="0011037F"/>
    <w:rsid w:val="00111B60"/>
    <w:rsid w:val="00115E54"/>
    <w:rsid w:val="00125EFD"/>
    <w:rsid w:val="001408B3"/>
    <w:rsid w:val="00141F0E"/>
    <w:rsid w:val="00147608"/>
    <w:rsid w:val="00147721"/>
    <w:rsid w:val="001669E5"/>
    <w:rsid w:val="00185CCB"/>
    <w:rsid w:val="00187718"/>
    <w:rsid w:val="001A714B"/>
    <w:rsid w:val="001C102A"/>
    <w:rsid w:val="001C71E3"/>
    <w:rsid w:val="001D0B8C"/>
    <w:rsid w:val="001D2001"/>
    <w:rsid w:val="001F088C"/>
    <w:rsid w:val="00235662"/>
    <w:rsid w:val="00236AB7"/>
    <w:rsid w:val="00242C12"/>
    <w:rsid w:val="00242FB2"/>
    <w:rsid w:val="0026465A"/>
    <w:rsid w:val="00264ED2"/>
    <w:rsid w:val="00267C92"/>
    <w:rsid w:val="0027596F"/>
    <w:rsid w:val="002B1827"/>
    <w:rsid w:val="002B360B"/>
    <w:rsid w:val="002B775C"/>
    <w:rsid w:val="002C1CB6"/>
    <w:rsid w:val="002D18C1"/>
    <w:rsid w:val="002F2AAF"/>
    <w:rsid w:val="002F327F"/>
    <w:rsid w:val="00303B8A"/>
    <w:rsid w:val="003078C2"/>
    <w:rsid w:val="003175AF"/>
    <w:rsid w:val="00324044"/>
    <w:rsid w:val="00332CC6"/>
    <w:rsid w:val="00341EAF"/>
    <w:rsid w:val="00345499"/>
    <w:rsid w:val="0036014C"/>
    <w:rsid w:val="0036687A"/>
    <w:rsid w:val="003737DF"/>
    <w:rsid w:val="0039375C"/>
    <w:rsid w:val="00393BE5"/>
    <w:rsid w:val="003A2DF5"/>
    <w:rsid w:val="003A661D"/>
    <w:rsid w:val="003B3F03"/>
    <w:rsid w:val="003B78C0"/>
    <w:rsid w:val="003C4EE9"/>
    <w:rsid w:val="003E6CBA"/>
    <w:rsid w:val="003F698E"/>
    <w:rsid w:val="003F7435"/>
    <w:rsid w:val="0041046F"/>
    <w:rsid w:val="004171AC"/>
    <w:rsid w:val="00420C82"/>
    <w:rsid w:val="00422147"/>
    <w:rsid w:val="00422E7C"/>
    <w:rsid w:val="00423793"/>
    <w:rsid w:val="00442F79"/>
    <w:rsid w:val="004654DF"/>
    <w:rsid w:val="00474461"/>
    <w:rsid w:val="00480CC1"/>
    <w:rsid w:val="0048657A"/>
    <w:rsid w:val="00490063"/>
    <w:rsid w:val="004A3712"/>
    <w:rsid w:val="004D22B0"/>
    <w:rsid w:val="004D3CC4"/>
    <w:rsid w:val="004D70EE"/>
    <w:rsid w:val="004E451C"/>
    <w:rsid w:val="00505DB5"/>
    <w:rsid w:val="005140B2"/>
    <w:rsid w:val="00536762"/>
    <w:rsid w:val="005462A4"/>
    <w:rsid w:val="00581E65"/>
    <w:rsid w:val="00582F9F"/>
    <w:rsid w:val="005A24A0"/>
    <w:rsid w:val="005C023F"/>
    <w:rsid w:val="005C4F87"/>
    <w:rsid w:val="005D78F6"/>
    <w:rsid w:val="005F762D"/>
    <w:rsid w:val="006032B6"/>
    <w:rsid w:val="00617274"/>
    <w:rsid w:val="00625E84"/>
    <w:rsid w:val="00627235"/>
    <w:rsid w:val="006312BA"/>
    <w:rsid w:val="00631A71"/>
    <w:rsid w:val="00643513"/>
    <w:rsid w:val="00651C5B"/>
    <w:rsid w:val="00655016"/>
    <w:rsid w:val="00666259"/>
    <w:rsid w:val="00676D79"/>
    <w:rsid w:val="006940E6"/>
    <w:rsid w:val="006B1152"/>
    <w:rsid w:val="006B24FD"/>
    <w:rsid w:val="006B6B7B"/>
    <w:rsid w:val="0070371C"/>
    <w:rsid w:val="0071790F"/>
    <w:rsid w:val="00723CCC"/>
    <w:rsid w:val="00727522"/>
    <w:rsid w:val="00733FDD"/>
    <w:rsid w:val="0074627F"/>
    <w:rsid w:val="00756E6B"/>
    <w:rsid w:val="00765BBB"/>
    <w:rsid w:val="007768D0"/>
    <w:rsid w:val="00781A71"/>
    <w:rsid w:val="00786020"/>
    <w:rsid w:val="007B033E"/>
    <w:rsid w:val="007B719E"/>
    <w:rsid w:val="007D075C"/>
    <w:rsid w:val="007D1E7C"/>
    <w:rsid w:val="007F0D6F"/>
    <w:rsid w:val="00814FBA"/>
    <w:rsid w:val="0081580B"/>
    <w:rsid w:val="00821CBC"/>
    <w:rsid w:val="00826E41"/>
    <w:rsid w:val="00827D1B"/>
    <w:rsid w:val="008331DA"/>
    <w:rsid w:val="00833DFA"/>
    <w:rsid w:val="008348F7"/>
    <w:rsid w:val="00842933"/>
    <w:rsid w:val="00856B25"/>
    <w:rsid w:val="00875C97"/>
    <w:rsid w:val="008A3232"/>
    <w:rsid w:val="008B097B"/>
    <w:rsid w:val="008B19EA"/>
    <w:rsid w:val="008B36E4"/>
    <w:rsid w:val="008B3A49"/>
    <w:rsid w:val="008C30DA"/>
    <w:rsid w:val="00944662"/>
    <w:rsid w:val="00945762"/>
    <w:rsid w:val="00957C02"/>
    <w:rsid w:val="00965D23"/>
    <w:rsid w:val="00971910"/>
    <w:rsid w:val="009727AD"/>
    <w:rsid w:val="009733A6"/>
    <w:rsid w:val="009738CB"/>
    <w:rsid w:val="009771FB"/>
    <w:rsid w:val="009902EB"/>
    <w:rsid w:val="009A2D35"/>
    <w:rsid w:val="009B2CE8"/>
    <w:rsid w:val="009B4A43"/>
    <w:rsid w:val="009B66E3"/>
    <w:rsid w:val="009D31F8"/>
    <w:rsid w:val="009F0A55"/>
    <w:rsid w:val="00A224BE"/>
    <w:rsid w:val="00A23966"/>
    <w:rsid w:val="00A24C7E"/>
    <w:rsid w:val="00A33C38"/>
    <w:rsid w:val="00A4034D"/>
    <w:rsid w:val="00A5101F"/>
    <w:rsid w:val="00A52C0F"/>
    <w:rsid w:val="00A5524D"/>
    <w:rsid w:val="00A64161"/>
    <w:rsid w:val="00A649A4"/>
    <w:rsid w:val="00A64B9F"/>
    <w:rsid w:val="00A72EA4"/>
    <w:rsid w:val="00A9051B"/>
    <w:rsid w:val="00A9320F"/>
    <w:rsid w:val="00AB034F"/>
    <w:rsid w:val="00AB2607"/>
    <w:rsid w:val="00AC51FF"/>
    <w:rsid w:val="00AF3390"/>
    <w:rsid w:val="00AF3D9A"/>
    <w:rsid w:val="00AF717A"/>
    <w:rsid w:val="00B146D9"/>
    <w:rsid w:val="00B32709"/>
    <w:rsid w:val="00B4432D"/>
    <w:rsid w:val="00B478BA"/>
    <w:rsid w:val="00B74D1D"/>
    <w:rsid w:val="00B76C7D"/>
    <w:rsid w:val="00B969C4"/>
    <w:rsid w:val="00B974CA"/>
    <w:rsid w:val="00BA2AFE"/>
    <w:rsid w:val="00BA76E5"/>
    <w:rsid w:val="00BB7AC8"/>
    <w:rsid w:val="00BD4F19"/>
    <w:rsid w:val="00BF69AC"/>
    <w:rsid w:val="00C11629"/>
    <w:rsid w:val="00C13955"/>
    <w:rsid w:val="00C14EF6"/>
    <w:rsid w:val="00C41929"/>
    <w:rsid w:val="00C60C61"/>
    <w:rsid w:val="00C6724D"/>
    <w:rsid w:val="00C70357"/>
    <w:rsid w:val="00C72FBA"/>
    <w:rsid w:val="00CA0E83"/>
    <w:rsid w:val="00CB7BB3"/>
    <w:rsid w:val="00CD4B32"/>
    <w:rsid w:val="00CD78D8"/>
    <w:rsid w:val="00CE4E7E"/>
    <w:rsid w:val="00CE6C73"/>
    <w:rsid w:val="00CF609A"/>
    <w:rsid w:val="00D2690B"/>
    <w:rsid w:val="00D31850"/>
    <w:rsid w:val="00D3257D"/>
    <w:rsid w:val="00D3522D"/>
    <w:rsid w:val="00D53D81"/>
    <w:rsid w:val="00D62148"/>
    <w:rsid w:val="00D707B0"/>
    <w:rsid w:val="00D723E4"/>
    <w:rsid w:val="00D72CD6"/>
    <w:rsid w:val="00D73291"/>
    <w:rsid w:val="00D77D30"/>
    <w:rsid w:val="00D826E5"/>
    <w:rsid w:val="00D867C6"/>
    <w:rsid w:val="00DA4736"/>
    <w:rsid w:val="00DB6153"/>
    <w:rsid w:val="00DC05EA"/>
    <w:rsid w:val="00DE04E9"/>
    <w:rsid w:val="00DE34CE"/>
    <w:rsid w:val="00E00F30"/>
    <w:rsid w:val="00E060AD"/>
    <w:rsid w:val="00E17111"/>
    <w:rsid w:val="00E53FBA"/>
    <w:rsid w:val="00E57FBF"/>
    <w:rsid w:val="00E71E8D"/>
    <w:rsid w:val="00E85F18"/>
    <w:rsid w:val="00EA20D7"/>
    <w:rsid w:val="00EA3F2D"/>
    <w:rsid w:val="00EB784A"/>
    <w:rsid w:val="00EC199F"/>
    <w:rsid w:val="00ED5876"/>
    <w:rsid w:val="00ED5A16"/>
    <w:rsid w:val="00EF312B"/>
    <w:rsid w:val="00EF52C8"/>
    <w:rsid w:val="00F079E2"/>
    <w:rsid w:val="00F14AA6"/>
    <w:rsid w:val="00F2224D"/>
    <w:rsid w:val="00F27E06"/>
    <w:rsid w:val="00F32AFF"/>
    <w:rsid w:val="00F32F25"/>
    <w:rsid w:val="00F36BBD"/>
    <w:rsid w:val="00F4040C"/>
    <w:rsid w:val="00F470A5"/>
    <w:rsid w:val="00F57B01"/>
    <w:rsid w:val="00F738CA"/>
    <w:rsid w:val="00F93BCF"/>
    <w:rsid w:val="00F9499B"/>
    <w:rsid w:val="00FA3189"/>
    <w:rsid w:val="00FA58BD"/>
    <w:rsid w:val="00FB630F"/>
    <w:rsid w:val="00FC4349"/>
    <w:rsid w:val="00FD006D"/>
    <w:rsid w:val="00FE3A09"/>
    <w:rsid w:val="00FE488F"/>
    <w:rsid w:val="00FE5E8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E555"/>
  <w15:chartTrackingRefBased/>
  <w15:docId w15:val="{F15B1F43-3E10-4202-A5E7-93A226D1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687A"/>
    <w:pPr>
      <w:keepNext/>
      <w:spacing w:after="0" w:line="240" w:lineRule="auto"/>
      <w:outlineLvl w:val="1"/>
    </w:pPr>
    <w:rPr>
      <w:rFonts w:ascii="Times New Roman" w:eastAsia="Times New Roman" w:hAnsi="Times New Roman" w:cs="Times New Roman"/>
      <w:b/>
      <w:sz w:val="24"/>
      <w:szCs w:val="2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rsid w:val="0071790F"/>
    <w:pPr>
      <w:spacing w:after="0" w:line="240" w:lineRule="auto"/>
      <w:ind w:left="1701" w:hanging="284"/>
      <w:jc w:val="both"/>
    </w:pPr>
    <w:rPr>
      <w:rFonts w:ascii="Arial" w:hAnsi="Arial"/>
      <w:sz w:val="21"/>
      <w:lang w:val="en-GB"/>
    </w:rPr>
  </w:style>
  <w:style w:type="paragraph" w:customStyle="1" w:styleId="Text10">
    <w:name w:val="Text 1 &gt;"/>
    <w:basedOn w:val="Text1"/>
    <w:qFormat/>
    <w:rsid w:val="0071790F"/>
    <w:pPr>
      <w:spacing w:after="120"/>
      <w:ind w:left="1702"/>
    </w:pPr>
  </w:style>
  <w:style w:type="paragraph" w:customStyle="1" w:styleId="Text2">
    <w:name w:val="Text 2"/>
    <w:basedOn w:val="Normal"/>
    <w:qFormat/>
    <w:rsid w:val="0071790F"/>
    <w:pPr>
      <w:spacing w:before="120" w:after="120" w:line="240" w:lineRule="auto"/>
      <w:ind w:left="1134" w:hanging="567"/>
      <w:jc w:val="both"/>
    </w:pPr>
    <w:rPr>
      <w:rFonts w:ascii="Arial" w:hAnsi="Arial"/>
      <w:sz w:val="21"/>
      <w:lang w:val="en-GB"/>
    </w:rPr>
  </w:style>
  <w:style w:type="paragraph" w:styleId="FootnoteText">
    <w:name w:val="footnote text"/>
    <w:basedOn w:val="Normal"/>
    <w:link w:val="FootnoteTextChar"/>
    <w:uiPriority w:val="99"/>
    <w:unhideWhenUsed/>
    <w:rsid w:val="0071790F"/>
    <w:pPr>
      <w:spacing w:after="0" w:line="240" w:lineRule="auto"/>
      <w:ind w:left="284" w:hanging="284"/>
      <w:jc w:val="both"/>
    </w:pPr>
    <w:rPr>
      <w:rFonts w:ascii="Arial" w:hAnsi="Arial"/>
      <w:sz w:val="14"/>
      <w:szCs w:val="20"/>
      <w:lang w:val="en-GB"/>
    </w:rPr>
  </w:style>
  <w:style w:type="character" w:customStyle="1" w:styleId="FootnoteTextChar">
    <w:name w:val="Footnote Text Char"/>
    <w:basedOn w:val="DefaultParagraphFont"/>
    <w:link w:val="FootnoteText"/>
    <w:uiPriority w:val="99"/>
    <w:rsid w:val="0071790F"/>
    <w:rPr>
      <w:rFonts w:ascii="Arial" w:hAnsi="Arial"/>
      <w:sz w:val="14"/>
      <w:szCs w:val="20"/>
      <w:lang w:val="en-GB"/>
    </w:rPr>
  </w:style>
  <w:style w:type="character" w:styleId="FootnoteReference">
    <w:name w:val="footnote reference"/>
    <w:basedOn w:val="DefaultParagraphFont"/>
    <w:uiPriority w:val="99"/>
    <w:semiHidden/>
    <w:unhideWhenUsed/>
    <w:rsid w:val="0071790F"/>
    <w:rPr>
      <w:vertAlign w:val="superscript"/>
      <w:lang w:val="en-GB"/>
    </w:rPr>
  </w:style>
  <w:style w:type="character" w:styleId="Hyperlink">
    <w:name w:val="Hyperlink"/>
    <w:basedOn w:val="DefaultParagraphFont"/>
    <w:uiPriority w:val="99"/>
    <w:unhideWhenUsed/>
    <w:rsid w:val="0071790F"/>
    <w:rPr>
      <w:color w:val="0563C1" w:themeColor="hyperlink"/>
      <w:u w:val="single"/>
    </w:rPr>
  </w:style>
  <w:style w:type="character" w:styleId="UnresolvedMention">
    <w:name w:val="Unresolved Mention"/>
    <w:basedOn w:val="DefaultParagraphFont"/>
    <w:uiPriority w:val="99"/>
    <w:semiHidden/>
    <w:unhideWhenUsed/>
    <w:rsid w:val="0071790F"/>
    <w:rPr>
      <w:color w:val="605E5C"/>
      <w:shd w:val="clear" w:color="auto" w:fill="E1DFDD"/>
    </w:rPr>
  </w:style>
  <w:style w:type="paragraph" w:customStyle="1" w:styleId="Normal0">
    <w:name w:val="Normal &gt;"/>
    <w:basedOn w:val="Normal"/>
    <w:qFormat/>
    <w:rsid w:val="001C102A"/>
    <w:pPr>
      <w:spacing w:after="240" w:line="240" w:lineRule="auto"/>
      <w:jc w:val="both"/>
    </w:pPr>
    <w:rPr>
      <w:rFonts w:ascii="Arial" w:hAnsi="Arial"/>
      <w:sz w:val="21"/>
      <w:lang w:val="en-GB"/>
    </w:rPr>
  </w:style>
  <w:style w:type="character" w:styleId="FollowedHyperlink">
    <w:name w:val="FollowedHyperlink"/>
    <w:basedOn w:val="DefaultParagraphFont"/>
    <w:uiPriority w:val="99"/>
    <w:semiHidden/>
    <w:unhideWhenUsed/>
    <w:rsid w:val="00A64161"/>
    <w:rPr>
      <w:color w:val="954F72" w:themeColor="followedHyperlink"/>
      <w:u w:val="single"/>
    </w:rPr>
  </w:style>
  <w:style w:type="paragraph" w:styleId="Footer">
    <w:name w:val="footer"/>
    <w:basedOn w:val="Normal"/>
    <w:link w:val="FooterChar"/>
    <w:uiPriority w:val="99"/>
    <w:unhideWhenUsed/>
    <w:rsid w:val="00CB7BB3"/>
    <w:pPr>
      <w:tabs>
        <w:tab w:val="center" w:pos="4536"/>
        <w:tab w:val="right" w:pos="9072"/>
      </w:tabs>
      <w:spacing w:after="0" w:line="240" w:lineRule="auto"/>
      <w:jc w:val="center"/>
    </w:pPr>
    <w:rPr>
      <w:rFonts w:ascii="Arial" w:hAnsi="Arial"/>
      <w:sz w:val="21"/>
      <w:lang w:val="en-GB"/>
    </w:rPr>
  </w:style>
  <w:style w:type="character" w:customStyle="1" w:styleId="FooterChar">
    <w:name w:val="Footer Char"/>
    <w:basedOn w:val="DefaultParagraphFont"/>
    <w:link w:val="Footer"/>
    <w:uiPriority w:val="99"/>
    <w:rsid w:val="00CB7BB3"/>
    <w:rPr>
      <w:rFonts w:ascii="Arial" w:hAnsi="Arial"/>
      <w:sz w:val="21"/>
      <w:lang w:val="en-GB"/>
    </w:rPr>
  </w:style>
  <w:style w:type="paragraph" w:customStyle="1" w:styleId="Text2kw">
    <w:name w:val="Text 2 kw"/>
    <w:basedOn w:val="Text2"/>
    <w:qFormat/>
    <w:rsid w:val="00CB7BB3"/>
    <w:pPr>
      <w:keepNext/>
      <w:keepLines/>
    </w:pPr>
  </w:style>
  <w:style w:type="paragraph" w:customStyle="1" w:styleId="Footnotelist">
    <w:name w:val="Footnote list"/>
    <w:basedOn w:val="FootnoteText"/>
    <w:qFormat/>
    <w:rsid w:val="00264ED2"/>
    <w:pPr>
      <w:numPr>
        <w:numId w:val="5"/>
      </w:numPr>
      <w:ind w:left="567" w:hanging="142"/>
    </w:pPr>
  </w:style>
  <w:style w:type="paragraph" w:customStyle="1" w:styleId="Text3">
    <w:name w:val="Text 3 &gt;"/>
    <w:basedOn w:val="Normal"/>
    <w:qFormat/>
    <w:rsid w:val="006B1152"/>
    <w:pPr>
      <w:spacing w:after="120" w:line="240" w:lineRule="auto"/>
      <w:ind w:left="1985" w:hanging="284"/>
      <w:jc w:val="both"/>
    </w:pPr>
    <w:rPr>
      <w:rFonts w:ascii="Arial" w:hAnsi="Arial"/>
      <w:sz w:val="21"/>
      <w:lang w:val="en-GB"/>
    </w:rPr>
  </w:style>
  <w:style w:type="paragraph" w:customStyle="1" w:styleId="Text3kw">
    <w:name w:val="Text 3 kw"/>
    <w:basedOn w:val="Normal"/>
    <w:qFormat/>
    <w:rsid w:val="006B1152"/>
    <w:pPr>
      <w:keepNext/>
      <w:keepLines/>
      <w:spacing w:after="0" w:line="240" w:lineRule="auto"/>
      <w:ind w:left="1985" w:hanging="284"/>
      <w:jc w:val="both"/>
    </w:pPr>
    <w:rPr>
      <w:rFonts w:ascii="Arial" w:hAnsi="Arial"/>
      <w:sz w:val="21"/>
      <w:lang w:val="en-GB"/>
    </w:rPr>
  </w:style>
  <w:style w:type="paragraph" w:customStyle="1" w:styleId="Text1kw">
    <w:name w:val="Text 1 kw"/>
    <w:basedOn w:val="Text1"/>
    <w:qFormat/>
    <w:rsid w:val="006B1152"/>
    <w:pPr>
      <w:keepNext/>
      <w:keepLines/>
      <w:ind w:left="1702"/>
    </w:pPr>
  </w:style>
  <w:style w:type="paragraph" w:customStyle="1" w:styleId="Style1">
    <w:name w:val="Style1"/>
    <w:basedOn w:val="Normal"/>
    <w:rsid w:val="00DE04E9"/>
    <w:pPr>
      <w:numPr>
        <w:numId w:val="8"/>
      </w:numPr>
      <w:spacing w:after="0" w:line="240" w:lineRule="auto"/>
    </w:pPr>
    <w:rPr>
      <w:rFonts w:ascii="Times New Roman" w:eastAsia="Times New Roman" w:hAnsi="Times New Roman" w:cs="Times New Roman"/>
      <w:sz w:val="20"/>
      <w:szCs w:val="20"/>
      <w:lang w:eastAsia="pl-PL"/>
    </w:rPr>
  </w:style>
  <w:style w:type="paragraph" w:styleId="ListParagraph">
    <w:name w:val="List Paragraph"/>
    <w:basedOn w:val="Normal"/>
    <w:link w:val="ListParagraphChar"/>
    <w:uiPriority w:val="34"/>
    <w:qFormat/>
    <w:rsid w:val="00FA3189"/>
    <w:pPr>
      <w:ind w:left="720"/>
      <w:contextualSpacing/>
    </w:pPr>
  </w:style>
  <w:style w:type="character" w:customStyle="1" w:styleId="ListParagraphChar">
    <w:name w:val="List Paragraph Char"/>
    <w:link w:val="ListParagraph"/>
    <w:uiPriority w:val="34"/>
    <w:rsid w:val="004D3CC4"/>
  </w:style>
  <w:style w:type="paragraph" w:styleId="Header">
    <w:name w:val="header"/>
    <w:basedOn w:val="Normal"/>
    <w:link w:val="HeaderChar"/>
    <w:uiPriority w:val="99"/>
    <w:unhideWhenUsed/>
    <w:rsid w:val="009F0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A55"/>
  </w:style>
  <w:style w:type="table" w:styleId="TableGrid">
    <w:name w:val="Table Grid"/>
    <w:basedOn w:val="TableNormal"/>
    <w:uiPriority w:val="59"/>
    <w:rsid w:val="00FD006D"/>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qFormat/>
    <w:rsid w:val="00FD006D"/>
    <w:pPr>
      <w:keepNext/>
      <w:keepLines/>
      <w:spacing w:before="240" w:after="120" w:line="240" w:lineRule="auto"/>
    </w:pPr>
    <w:rPr>
      <w:rFonts w:ascii="Arial Black" w:hAnsi="Arial Black"/>
      <w:b/>
      <w:color w:val="005C42"/>
      <w:sz w:val="21"/>
      <w:lang w:val="en-GB"/>
    </w:rPr>
  </w:style>
  <w:style w:type="paragraph" w:customStyle="1" w:styleId="T2">
    <w:name w:val="T2"/>
    <w:basedOn w:val="Normal"/>
    <w:qFormat/>
    <w:rsid w:val="00FD006D"/>
    <w:pPr>
      <w:spacing w:after="0" w:line="240" w:lineRule="auto"/>
      <w:contextualSpacing/>
    </w:pPr>
    <w:rPr>
      <w:rFonts w:ascii="Arial Black" w:hAnsi="Arial Black"/>
      <w:b/>
      <w:sz w:val="21"/>
      <w:lang w:val="en-GB"/>
    </w:rPr>
  </w:style>
  <w:style w:type="paragraph" w:customStyle="1" w:styleId="NormalL">
    <w:name w:val="Normal L"/>
    <w:basedOn w:val="Normal"/>
    <w:qFormat/>
    <w:rsid w:val="00FD006D"/>
    <w:pPr>
      <w:spacing w:after="0" w:line="240" w:lineRule="auto"/>
    </w:pPr>
    <w:rPr>
      <w:rFonts w:ascii="Arial" w:hAnsi="Arial"/>
      <w:sz w:val="21"/>
      <w:lang w:val="en-GB"/>
    </w:rPr>
  </w:style>
  <w:style w:type="paragraph" w:customStyle="1" w:styleId="NormalC">
    <w:name w:val="Normal C"/>
    <w:basedOn w:val="Normal"/>
    <w:qFormat/>
    <w:rsid w:val="00FD006D"/>
    <w:pPr>
      <w:spacing w:after="0" w:line="240" w:lineRule="auto"/>
      <w:jc w:val="center"/>
    </w:pPr>
    <w:rPr>
      <w:rFonts w:ascii="Arial" w:hAnsi="Arial"/>
      <w:sz w:val="21"/>
      <w:lang w:val="en-GB"/>
    </w:rPr>
  </w:style>
  <w:style w:type="paragraph" w:customStyle="1" w:styleId="T2C">
    <w:name w:val="T2 C"/>
    <w:basedOn w:val="T2"/>
    <w:qFormat/>
    <w:rsid w:val="00FD006D"/>
    <w:pPr>
      <w:jc w:val="center"/>
    </w:pPr>
  </w:style>
  <w:style w:type="paragraph" w:customStyle="1" w:styleId="Tblmini">
    <w:name w:val="Tbl mini"/>
    <w:basedOn w:val="NormalC"/>
    <w:qFormat/>
    <w:rsid w:val="009902EB"/>
    <w:rPr>
      <w:sz w:val="14"/>
    </w:rPr>
  </w:style>
  <w:style w:type="paragraph" w:customStyle="1" w:styleId="TblminiB">
    <w:name w:val="Tbl mini B"/>
    <w:basedOn w:val="Tblmini"/>
    <w:qFormat/>
    <w:rsid w:val="009902EB"/>
    <w:rPr>
      <w:b/>
    </w:rPr>
  </w:style>
  <w:style w:type="paragraph" w:customStyle="1" w:styleId="Tblmini2">
    <w:name w:val="Tbl mini 2"/>
    <w:basedOn w:val="Tblmini"/>
    <w:qFormat/>
    <w:rsid w:val="009902EB"/>
    <w:rPr>
      <w:rFonts w:ascii="Arial Black" w:hAnsi="Arial Black"/>
      <w:b/>
      <w:color w:val="FFFFFF" w:themeColor="background1"/>
      <w:sz w:val="18"/>
    </w:rPr>
  </w:style>
  <w:style w:type="character" w:customStyle="1" w:styleId="Heading2Char">
    <w:name w:val="Heading 2 Char"/>
    <w:basedOn w:val="DefaultParagraphFont"/>
    <w:link w:val="Heading2"/>
    <w:rsid w:val="0036687A"/>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erredbynature.org/sites/default/files/2020-03/Dokumentowany%20System%20Kontroli%20FSC%20CoC%20przyklad%20NEPCon%2017Apr18.doc" TargetMode="External"/><Relationship Id="rId13" Type="http://schemas.openxmlformats.org/officeDocument/2006/relationships/hyperlink" Target="http://creativecommons.org/licenses/by/3.0/" TargetMode="External"/><Relationship Id="rId3" Type="http://schemas.openxmlformats.org/officeDocument/2006/relationships/settings" Target="settings.xml"/><Relationship Id="rId7" Type="http://schemas.openxmlformats.org/officeDocument/2006/relationships/hyperlink" Target="https://preferredbynature.org/pl/library/procedure/przyklad-procedur-fsc-kontroli-pochodzenia-produktu" TargetMode="External"/><Relationship Id="rId12" Type="http://schemas.openxmlformats.org/officeDocument/2006/relationships/hyperlink" Target="http://creativecommons.org/licenses/by/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3817</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Malinowski</dc:creator>
  <cp:keywords/>
  <dc:description/>
  <cp:lastModifiedBy>Aleksandra Leszczyńska</cp:lastModifiedBy>
  <cp:revision>4</cp:revision>
  <dcterms:created xsi:type="dcterms:W3CDTF">2021-12-06T16:09:00Z</dcterms:created>
  <dcterms:modified xsi:type="dcterms:W3CDTF">2021-12-07T07:06:00Z</dcterms:modified>
</cp:coreProperties>
</file>