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B270" w14:textId="3C33B8D0" w:rsidR="00955F5E" w:rsidRPr="004B33DD" w:rsidRDefault="00D02D59" w:rsidP="00525B71">
      <w:pPr>
        <w:pStyle w:val="Heading1"/>
        <w:ind w:left="0" w:firstLine="0"/>
        <w:jc w:val="center"/>
      </w:pPr>
      <w:r>
        <w:t>FSC Co</w:t>
      </w:r>
      <w:r w:rsidRPr="00EB7763">
        <w:t>n</w:t>
      </w:r>
      <w:r>
        <w:t xml:space="preserve">trolled Wood </w:t>
      </w:r>
      <w:r w:rsidR="008A1A7C" w:rsidRPr="00470DDF">
        <w:rPr>
          <w:lang w:val="lv-LV"/>
        </w:rPr>
        <w:t>Likumības pārbaudes sistēmas</w:t>
      </w:r>
      <w:r w:rsidR="008A1A7C">
        <w:rPr>
          <w:lang w:val="lv-LV"/>
        </w:rPr>
        <w:t xml:space="preserve"> </w:t>
      </w:r>
      <w:r w:rsidR="008A1A7C" w:rsidRPr="00470DDF">
        <w:rPr>
          <w:lang w:val="lv-LV"/>
        </w:rPr>
        <w:t xml:space="preserve">(LPS) </w:t>
      </w:r>
      <w:r w:rsidR="008A1A7C">
        <w:rPr>
          <w:lang w:val="lv-LV"/>
        </w:rPr>
        <w:t>Publiskais kopsavilkums</w:t>
      </w:r>
    </w:p>
    <w:p w14:paraId="45FD36A6" w14:textId="1C682E67" w:rsidR="001D33D0" w:rsidRDefault="001D33D0">
      <w:pPr>
        <w:rPr>
          <w:rFonts w:ascii="MS Reference Sans Serif" w:hAnsi="MS Reference Sans Serif"/>
          <w:b/>
        </w:rPr>
      </w:pPr>
    </w:p>
    <w:p w14:paraId="2D52028D" w14:textId="5BB16F03" w:rsidR="007C42D2" w:rsidRPr="00AF4089" w:rsidRDefault="00444F60" w:rsidP="007C42D2">
      <w:pPr>
        <w:rPr>
          <w:rFonts w:ascii="MS Reference Sans Serif" w:hAnsi="MS Reference Sans Serif"/>
          <w:i/>
          <w:color w:val="7F7F7F" w:themeColor="text1" w:themeTint="80"/>
        </w:rPr>
      </w:pPr>
      <w:proofErr w:type="spellStart"/>
      <w:r>
        <w:rPr>
          <w:rFonts w:ascii="MS Reference Sans Serif" w:hAnsi="MS Reference Sans Serif"/>
          <w:i/>
          <w:color w:val="7F7F7F" w:themeColor="text1" w:themeTint="80"/>
        </w:rPr>
        <w:t>Piezīme</w:t>
      </w:r>
      <w:proofErr w:type="spellEnd"/>
      <w:r w:rsidR="007C42D2" w:rsidRPr="00AF4089">
        <w:rPr>
          <w:rFonts w:ascii="MS Reference Sans Serif" w:hAnsi="MS Reference Sans Serif"/>
          <w:i/>
          <w:color w:val="7F7F7F" w:themeColor="text1" w:themeTint="80"/>
        </w:rPr>
        <w:t xml:space="preserve">: </w:t>
      </w:r>
      <w:proofErr w:type="spellStart"/>
      <w:r>
        <w:rPr>
          <w:rFonts w:ascii="MS Reference Sans Serif" w:hAnsi="MS Reference Sans Serif"/>
          <w:i/>
          <w:color w:val="7F7F7F" w:themeColor="text1" w:themeTint="80"/>
        </w:rPr>
        <w:t>Vadlīnijas</w:t>
      </w:r>
      <w:proofErr w:type="spellEnd"/>
      <w:r>
        <w:rPr>
          <w:rFonts w:ascii="MS Reference Sans Serif" w:hAnsi="MS Reference Sans Serif"/>
          <w:i/>
          <w:color w:val="7F7F7F" w:themeColor="text1" w:themeTint="80"/>
        </w:rPr>
        <w:t xml:space="preserve"> tam, </w:t>
      </w:r>
      <w:proofErr w:type="spellStart"/>
      <w:r>
        <w:rPr>
          <w:rFonts w:ascii="MS Reference Sans Serif" w:hAnsi="MS Reference Sans Serif"/>
          <w:i/>
          <w:color w:val="7F7F7F" w:themeColor="text1" w:themeTint="80"/>
        </w:rPr>
        <w:t>kā</w:t>
      </w:r>
      <w:proofErr w:type="spellEnd"/>
      <w:r>
        <w:rPr>
          <w:rFonts w:ascii="MS Reference Sans Serif" w:hAnsi="MS Reference Sans Serif"/>
          <w:i/>
          <w:color w:val="7F7F7F" w:themeColor="text1" w:themeTint="80"/>
        </w:rPr>
        <w:t xml:space="preserve"> </w:t>
      </w:r>
      <w:proofErr w:type="spellStart"/>
      <w:r>
        <w:rPr>
          <w:rFonts w:ascii="MS Reference Sans Serif" w:hAnsi="MS Reference Sans Serif"/>
          <w:i/>
          <w:color w:val="7F7F7F" w:themeColor="text1" w:themeTint="80"/>
        </w:rPr>
        <w:t>jāaizpilda</w:t>
      </w:r>
      <w:proofErr w:type="spellEnd"/>
      <w:r>
        <w:rPr>
          <w:rFonts w:ascii="MS Reference Sans Serif" w:hAnsi="MS Reference Sans Serif"/>
          <w:i/>
          <w:color w:val="7F7F7F" w:themeColor="text1" w:themeTint="80"/>
        </w:rPr>
        <w:t xml:space="preserve"> </w:t>
      </w:r>
      <w:proofErr w:type="spellStart"/>
      <w:r>
        <w:rPr>
          <w:rFonts w:ascii="MS Reference Sans Serif" w:hAnsi="MS Reference Sans Serif"/>
          <w:i/>
          <w:color w:val="7F7F7F" w:themeColor="text1" w:themeTint="80"/>
        </w:rPr>
        <w:t>šis</w:t>
      </w:r>
      <w:proofErr w:type="spellEnd"/>
      <w:r>
        <w:rPr>
          <w:rFonts w:ascii="MS Reference Sans Serif" w:hAnsi="MS Reference Sans Serif"/>
          <w:i/>
          <w:color w:val="7F7F7F" w:themeColor="text1" w:themeTint="80"/>
        </w:rPr>
        <w:t xml:space="preserve"> </w:t>
      </w:r>
      <w:proofErr w:type="spellStart"/>
      <w:r>
        <w:rPr>
          <w:rFonts w:ascii="MS Reference Sans Serif" w:hAnsi="MS Reference Sans Serif"/>
          <w:i/>
          <w:color w:val="7F7F7F" w:themeColor="text1" w:themeTint="80"/>
        </w:rPr>
        <w:t>dokuments</w:t>
      </w:r>
      <w:proofErr w:type="spellEnd"/>
      <w:r>
        <w:rPr>
          <w:rFonts w:ascii="MS Reference Sans Serif" w:hAnsi="MS Reference Sans Serif"/>
          <w:i/>
          <w:color w:val="7F7F7F" w:themeColor="text1" w:themeTint="80"/>
        </w:rPr>
        <w:t xml:space="preserve">, </w:t>
      </w:r>
      <w:proofErr w:type="spellStart"/>
      <w:r>
        <w:rPr>
          <w:rFonts w:ascii="MS Reference Sans Serif" w:hAnsi="MS Reference Sans Serif"/>
          <w:i/>
          <w:color w:val="7F7F7F" w:themeColor="text1" w:themeTint="80"/>
        </w:rPr>
        <w:t>norādītas</w:t>
      </w:r>
      <w:proofErr w:type="spellEnd"/>
      <w:r>
        <w:rPr>
          <w:rFonts w:ascii="MS Reference Sans Serif" w:hAnsi="MS Reference Sans Serif"/>
          <w:i/>
          <w:color w:val="7F7F7F" w:themeColor="text1" w:themeTint="80"/>
        </w:rPr>
        <w:t xml:space="preserve"> </w:t>
      </w:r>
      <w:proofErr w:type="spellStart"/>
      <w:r>
        <w:rPr>
          <w:rFonts w:ascii="MS Reference Sans Serif" w:hAnsi="MS Reference Sans Serif"/>
          <w:i/>
          <w:color w:val="7F7F7F" w:themeColor="text1" w:themeTint="80"/>
        </w:rPr>
        <w:t>pelēkā</w:t>
      </w:r>
      <w:proofErr w:type="spellEnd"/>
      <w:r>
        <w:rPr>
          <w:rFonts w:ascii="MS Reference Sans Serif" w:hAnsi="MS Reference Sans Serif"/>
          <w:i/>
          <w:color w:val="7F7F7F" w:themeColor="text1" w:themeTint="80"/>
        </w:rPr>
        <w:t xml:space="preserve"> Italic </w:t>
      </w:r>
      <w:proofErr w:type="spellStart"/>
      <w:r>
        <w:rPr>
          <w:rFonts w:ascii="MS Reference Sans Serif" w:hAnsi="MS Reference Sans Serif"/>
          <w:iCs/>
          <w:color w:val="7F7F7F" w:themeColor="text1" w:themeTint="80"/>
        </w:rPr>
        <w:t>fontā</w:t>
      </w:r>
      <w:proofErr w:type="spellEnd"/>
      <w:r>
        <w:rPr>
          <w:rFonts w:ascii="MS Reference Sans Serif" w:hAnsi="MS Reference Sans Serif"/>
          <w:iCs/>
          <w:color w:val="7F7F7F" w:themeColor="text1" w:themeTint="80"/>
        </w:rPr>
        <w:t xml:space="preserve"> un gala </w:t>
      </w:r>
      <w:proofErr w:type="spellStart"/>
      <w:r>
        <w:rPr>
          <w:rFonts w:ascii="MS Reference Sans Serif" w:hAnsi="MS Reference Sans Serif"/>
          <w:iCs/>
          <w:color w:val="7F7F7F" w:themeColor="text1" w:themeTint="80"/>
        </w:rPr>
        <w:t>versijā</w:t>
      </w:r>
      <w:proofErr w:type="spellEnd"/>
      <w:r>
        <w:rPr>
          <w:rFonts w:ascii="MS Reference Sans Serif" w:hAnsi="MS Reference Sans Serif"/>
          <w:iCs/>
          <w:color w:val="7F7F7F" w:themeColor="text1" w:themeTint="80"/>
        </w:rPr>
        <w:t xml:space="preserve"> </w:t>
      </w:r>
      <w:proofErr w:type="spellStart"/>
      <w:r>
        <w:rPr>
          <w:rFonts w:ascii="MS Reference Sans Serif" w:hAnsi="MS Reference Sans Serif"/>
          <w:iCs/>
          <w:color w:val="7F7F7F" w:themeColor="text1" w:themeTint="80"/>
        </w:rPr>
        <w:t>tām</w:t>
      </w:r>
      <w:proofErr w:type="spellEnd"/>
      <w:r>
        <w:rPr>
          <w:rFonts w:ascii="MS Reference Sans Serif" w:hAnsi="MS Reference Sans Serif"/>
          <w:iCs/>
          <w:color w:val="7F7F7F" w:themeColor="text1" w:themeTint="80"/>
        </w:rPr>
        <w:t xml:space="preserve"> </w:t>
      </w:r>
      <w:proofErr w:type="spellStart"/>
      <w:r>
        <w:rPr>
          <w:rFonts w:ascii="MS Reference Sans Serif" w:hAnsi="MS Reference Sans Serif"/>
          <w:iCs/>
          <w:color w:val="7F7F7F" w:themeColor="text1" w:themeTint="80"/>
        </w:rPr>
        <w:t>jābūt</w:t>
      </w:r>
      <w:proofErr w:type="spellEnd"/>
      <w:r>
        <w:rPr>
          <w:rFonts w:ascii="MS Reference Sans Serif" w:hAnsi="MS Reference Sans Serif"/>
          <w:iCs/>
          <w:color w:val="7F7F7F" w:themeColor="text1" w:themeTint="80"/>
        </w:rPr>
        <w:t xml:space="preserve"> </w:t>
      </w:r>
      <w:proofErr w:type="spellStart"/>
      <w:r>
        <w:rPr>
          <w:rFonts w:ascii="MS Reference Sans Serif" w:hAnsi="MS Reference Sans Serif"/>
          <w:iCs/>
          <w:color w:val="7F7F7F" w:themeColor="text1" w:themeTint="80"/>
        </w:rPr>
        <w:t>izdzēstām</w:t>
      </w:r>
      <w:proofErr w:type="spellEnd"/>
    </w:p>
    <w:p w14:paraId="1F564632" w14:textId="77777777" w:rsidR="007C42D2" w:rsidRPr="00B060B2" w:rsidRDefault="007C42D2" w:rsidP="007C42D2">
      <w:pPr>
        <w:rPr>
          <w:rFonts w:ascii="MS Reference Sans Serif" w:hAnsi="MS Reference Sans Serif"/>
        </w:rPr>
      </w:pPr>
    </w:p>
    <w:p w14:paraId="48342909" w14:textId="4BE64AE8" w:rsidR="00E264F8" w:rsidRPr="00A7680F" w:rsidRDefault="00E264F8" w:rsidP="00E264F8">
      <w:pPr>
        <w:rPr>
          <w:b/>
        </w:rPr>
      </w:pPr>
      <w:r w:rsidRPr="00A7680F">
        <w:rPr>
          <w:b/>
        </w:rPr>
        <w:t>1</w:t>
      </w:r>
      <w:r w:rsidR="003F3920" w:rsidRPr="003F3920">
        <w:rPr>
          <w:b/>
          <w:lang w:val="lv-LV"/>
        </w:rPr>
        <w:t xml:space="preserve"> </w:t>
      </w:r>
      <w:r w:rsidR="003F3920" w:rsidRPr="00470DDF">
        <w:rPr>
          <w:b/>
          <w:lang w:val="lv-LV"/>
        </w:rPr>
        <w:t>Galvenā informācija</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862"/>
        <w:gridCol w:w="11526"/>
      </w:tblGrid>
      <w:tr w:rsidR="003F3920" w:rsidRPr="00470DDF" w14:paraId="6C79733D" w14:textId="77777777" w:rsidTr="00D21A86">
        <w:tc>
          <w:tcPr>
            <w:tcW w:w="1255" w:type="pct"/>
            <w:shd w:val="clear" w:color="auto" w:fill="E9F0DC"/>
            <w:vAlign w:val="center"/>
          </w:tcPr>
          <w:p w14:paraId="1CDBCEDD" w14:textId="77777777" w:rsidR="003F3920" w:rsidRPr="00470DDF" w:rsidRDefault="003F3920" w:rsidP="00D21A86">
            <w:pPr>
              <w:spacing w:after="120"/>
              <w:rPr>
                <w:b/>
                <w:sz w:val="18"/>
                <w:szCs w:val="18"/>
                <w:lang w:val="lv-LV"/>
              </w:rPr>
            </w:pPr>
            <w:r w:rsidRPr="00470DDF">
              <w:rPr>
                <w:b/>
                <w:sz w:val="18"/>
                <w:szCs w:val="18"/>
                <w:lang w:val="lv-LV"/>
              </w:rPr>
              <w:t>Organizācijas nosaukums:</w:t>
            </w:r>
          </w:p>
        </w:tc>
        <w:tc>
          <w:tcPr>
            <w:tcW w:w="3745" w:type="pct"/>
          </w:tcPr>
          <w:p w14:paraId="379BBB9E" w14:textId="77777777" w:rsidR="003F3920" w:rsidRPr="00470DDF" w:rsidRDefault="003F3920" w:rsidP="00D21A86">
            <w:pPr>
              <w:spacing w:after="120"/>
              <w:rPr>
                <w:b/>
                <w:sz w:val="18"/>
                <w:szCs w:val="18"/>
                <w:lang w:val="lv-LV"/>
              </w:rPr>
            </w:pPr>
          </w:p>
        </w:tc>
      </w:tr>
      <w:tr w:rsidR="003F3920" w:rsidRPr="00470DDF" w14:paraId="254C6A6D" w14:textId="77777777" w:rsidTr="00D21A86">
        <w:tc>
          <w:tcPr>
            <w:tcW w:w="1255" w:type="pct"/>
            <w:shd w:val="clear" w:color="auto" w:fill="E9F0DC"/>
            <w:vAlign w:val="center"/>
          </w:tcPr>
          <w:p w14:paraId="0A46D902" w14:textId="77777777" w:rsidR="003F3920" w:rsidRPr="00470DDF" w:rsidRDefault="003F3920" w:rsidP="00D21A86">
            <w:pPr>
              <w:spacing w:after="120"/>
              <w:rPr>
                <w:b/>
                <w:sz w:val="18"/>
                <w:szCs w:val="18"/>
                <w:lang w:val="lv-LV"/>
              </w:rPr>
            </w:pPr>
            <w:r w:rsidRPr="00470DDF">
              <w:rPr>
                <w:b/>
                <w:sz w:val="18"/>
                <w:szCs w:val="18"/>
                <w:lang w:val="lv-LV"/>
              </w:rPr>
              <w:t>FSC sertifikāta kods:</w:t>
            </w:r>
          </w:p>
        </w:tc>
        <w:tc>
          <w:tcPr>
            <w:tcW w:w="3745" w:type="pct"/>
          </w:tcPr>
          <w:p w14:paraId="5AFFE04A" w14:textId="77777777" w:rsidR="003F3920" w:rsidRPr="00470DDF" w:rsidRDefault="003F3920" w:rsidP="00D21A86">
            <w:pPr>
              <w:spacing w:after="120"/>
              <w:rPr>
                <w:b/>
                <w:sz w:val="18"/>
                <w:szCs w:val="18"/>
                <w:lang w:val="lv-LV"/>
              </w:rPr>
            </w:pPr>
          </w:p>
        </w:tc>
      </w:tr>
      <w:tr w:rsidR="003F3920" w:rsidRPr="00470DDF" w14:paraId="4F75CCC3" w14:textId="77777777" w:rsidTr="00D21A86">
        <w:tc>
          <w:tcPr>
            <w:tcW w:w="1255" w:type="pct"/>
            <w:shd w:val="clear" w:color="auto" w:fill="E9F0DC"/>
            <w:vAlign w:val="center"/>
          </w:tcPr>
          <w:p w14:paraId="7F9B8E84" w14:textId="77777777" w:rsidR="003F3920" w:rsidRPr="00470DDF" w:rsidRDefault="003F3920" w:rsidP="00D21A86">
            <w:pPr>
              <w:spacing w:after="120"/>
              <w:rPr>
                <w:b/>
                <w:sz w:val="18"/>
                <w:szCs w:val="18"/>
                <w:lang w:val="lv-LV"/>
              </w:rPr>
            </w:pPr>
            <w:r w:rsidRPr="00470DDF">
              <w:rPr>
                <w:b/>
                <w:sz w:val="18"/>
                <w:szCs w:val="18"/>
                <w:lang w:val="lv-LV"/>
              </w:rPr>
              <w:t>Par LPS atbildīgā persona:</w:t>
            </w:r>
          </w:p>
        </w:tc>
        <w:tc>
          <w:tcPr>
            <w:tcW w:w="3745" w:type="pct"/>
          </w:tcPr>
          <w:p w14:paraId="0DB763A1" w14:textId="77777777" w:rsidR="003F3920" w:rsidRPr="00470DDF" w:rsidRDefault="003F3920" w:rsidP="00D21A86">
            <w:pPr>
              <w:spacing w:after="120"/>
              <w:rPr>
                <w:b/>
                <w:sz w:val="18"/>
                <w:szCs w:val="18"/>
                <w:lang w:val="lv-LV"/>
              </w:rPr>
            </w:pPr>
          </w:p>
        </w:tc>
      </w:tr>
      <w:tr w:rsidR="003F3920" w:rsidRPr="00194E84" w14:paraId="16C7AF5E" w14:textId="77777777" w:rsidTr="00D21A86">
        <w:tc>
          <w:tcPr>
            <w:tcW w:w="1255" w:type="pct"/>
            <w:shd w:val="clear" w:color="auto" w:fill="E9F0DC"/>
            <w:vAlign w:val="center"/>
          </w:tcPr>
          <w:p w14:paraId="753D344C" w14:textId="77777777" w:rsidR="003F3920" w:rsidRPr="00470DDF" w:rsidRDefault="003F3920" w:rsidP="00D21A86">
            <w:pPr>
              <w:spacing w:after="120"/>
              <w:rPr>
                <w:b/>
                <w:sz w:val="18"/>
                <w:szCs w:val="18"/>
                <w:lang w:val="lv-LV"/>
              </w:rPr>
            </w:pPr>
            <w:r w:rsidRPr="00470DDF">
              <w:rPr>
                <w:b/>
                <w:sz w:val="18"/>
                <w:szCs w:val="18"/>
                <w:lang w:val="lv-LV"/>
              </w:rPr>
              <w:t>LPS sagatavoja:</w:t>
            </w:r>
          </w:p>
        </w:tc>
        <w:tc>
          <w:tcPr>
            <w:tcW w:w="3745" w:type="pct"/>
          </w:tcPr>
          <w:p w14:paraId="480C312F" w14:textId="77777777" w:rsidR="003F3920" w:rsidRPr="00470DDF" w:rsidRDefault="003F3920" w:rsidP="00D21A86">
            <w:pPr>
              <w:spacing w:after="120"/>
              <w:rPr>
                <w:i/>
                <w:sz w:val="18"/>
                <w:szCs w:val="18"/>
                <w:lang w:val="lv-LV"/>
              </w:rPr>
            </w:pPr>
            <w:r w:rsidRPr="008E78C9">
              <w:rPr>
                <w:i/>
                <w:color w:val="808080" w:themeColor="background1" w:themeShade="80"/>
                <w:sz w:val="18"/>
                <w:szCs w:val="18"/>
                <w:lang w:val="lv-LV"/>
              </w:rPr>
              <w:t>Iekļaujiet informāciju par personālu un visām ārējām pusēm, kas iesaistītas LPS izstrādē. Norādiet, vai LPS bija vai nebija izstrādāta, izmantojot ārēju personu / organizāciju palīdzību.</w:t>
            </w:r>
          </w:p>
        </w:tc>
      </w:tr>
      <w:tr w:rsidR="003F3920" w:rsidRPr="00470DDF" w14:paraId="76CDDE46" w14:textId="77777777" w:rsidTr="00D21A86">
        <w:trPr>
          <w:trHeight w:val="58"/>
        </w:trPr>
        <w:tc>
          <w:tcPr>
            <w:tcW w:w="1255" w:type="pct"/>
            <w:shd w:val="clear" w:color="auto" w:fill="E9F0DC"/>
            <w:vAlign w:val="center"/>
          </w:tcPr>
          <w:p w14:paraId="059F7415" w14:textId="77777777" w:rsidR="003F3920" w:rsidRPr="00470DDF" w:rsidRDefault="003F3920" w:rsidP="00D21A86">
            <w:pPr>
              <w:spacing w:after="120"/>
              <w:rPr>
                <w:b/>
                <w:sz w:val="18"/>
                <w:szCs w:val="18"/>
                <w:lang w:val="lv-LV"/>
              </w:rPr>
            </w:pPr>
            <w:r w:rsidRPr="00470DDF">
              <w:rPr>
                <w:b/>
                <w:sz w:val="18"/>
                <w:szCs w:val="18"/>
                <w:lang w:val="lv-LV"/>
              </w:rPr>
              <w:t>Pēdējās pārskatīšanas / atjaunināšanas datums (no organizācijas puses):</w:t>
            </w:r>
          </w:p>
        </w:tc>
        <w:tc>
          <w:tcPr>
            <w:tcW w:w="3745" w:type="pct"/>
          </w:tcPr>
          <w:p w14:paraId="5134EF51" w14:textId="77777777" w:rsidR="003F3920" w:rsidRPr="00470DDF" w:rsidRDefault="003F3920" w:rsidP="00D21A86">
            <w:pPr>
              <w:spacing w:after="120"/>
              <w:rPr>
                <w:b/>
                <w:sz w:val="18"/>
                <w:szCs w:val="18"/>
                <w:lang w:val="lv-LV"/>
              </w:rPr>
            </w:pPr>
          </w:p>
        </w:tc>
      </w:tr>
    </w:tbl>
    <w:p w14:paraId="6371A678" w14:textId="77777777" w:rsidR="00E264F8" w:rsidRDefault="00E264F8" w:rsidP="00E264F8"/>
    <w:p w14:paraId="1A0C23A9" w14:textId="1C046190" w:rsidR="00E264F8" w:rsidRPr="00A7680F" w:rsidRDefault="00E264F8" w:rsidP="00E264F8">
      <w:pPr>
        <w:rPr>
          <w:b/>
        </w:rPr>
      </w:pPr>
      <w:r w:rsidRPr="00A7680F">
        <w:rPr>
          <w:b/>
        </w:rPr>
        <w:t xml:space="preserve">2. </w:t>
      </w:r>
      <w:proofErr w:type="spellStart"/>
      <w:r w:rsidR="008E78C9">
        <w:rPr>
          <w:b/>
        </w:rPr>
        <w:t>Piegādātāji</w:t>
      </w:r>
      <w:proofErr w:type="spellEnd"/>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527"/>
        <w:gridCol w:w="1723"/>
        <w:gridCol w:w="3333"/>
        <w:gridCol w:w="2653"/>
        <w:gridCol w:w="2631"/>
        <w:gridCol w:w="2521"/>
      </w:tblGrid>
      <w:tr w:rsidR="008E78C9" w:rsidRPr="00194E84" w14:paraId="5D2A3802" w14:textId="77777777" w:rsidTr="00D21A86">
        <w:tc>
          <w:tcPr>
            <w:tcW w:w="821" w:type="pct"/>
            <w:shd w:val="clear" w:color="auto" w:fill="E9F0DC"/>
            <w:vAlign w:val="center"/>
          </w:tcPr>
          <w:p w14:paraId="10065CA5" w14:textId="77777777" w:rsidR="008E78C9" w:rsidRPr="00470DDF" w:rsidRDefault="008E78C9" w:rsidP="00D21A86">
            <w:pPr>
              <w:jc w:val="center"/>
              <w:rPr>
                <w:b/>
                <w:sz w:val="18"/>
                <w:szCs w:val="18"/>
                <w:lang w:val="lv-LV"/>
              </w:rPr>
            </w:pPr>
            <w:r w:rsidRPr="00470DDF">
              <w:rPr>
                <w:b/>
                <w:sz w:val="18"/>
                <w:szCs w:val="18"/>
                <w:lang w:val="lv-LV"/>
              </w:rPr>
              <w:t>Iesaistītā vietne</w:t>
            </w:r>
          </w:p>
        </w:tc>
        <w:tc>
          <w:tcPr>
            <w:tcW w:w="560" w:type="pct"/>
            <w:shd w:val="clear" w:color="auto" w:fill="E9F0DC"/>
            <w:vAlign w:val="center"/>
          </w:tcPr>
          <w:p w14:paraId="5F1CD6DE" w14:textId="77777777" w:rsidR="008E78C9" w:rsidRPr="00470DDF" w:rsidRDefault="008E78C9" w:rsidP="00D21A86">
            <w:pPr>
              <w:jc w:val="center"/>
              <w:rPr>
                <w:b/>
                <w:sz w:val="18"/>
                <w:szCs w:val="18"/>
                <w:lang w:val="lv-LV"/>
              </w:rPr>
            </w:pPr>
            <w:r w:rsidRPr="00470DDF">
              <w:rPr>
                <w:b/>
                <w:sz w:val="18"/>
                <w:szCs w:val="18"/>
                <w:lang w:val="lv-LV"/>
              </w:rPr>
              <w:t>Nesertificēta materiāla veids, kas iegūts</w:t>
            </w:r>
          </w:p>
        </w:tc>
        <w:tc>
          <w:tcPr>
            <w:tcW w:w="1083" w:type="pct"/>
            <w:shd w:val="clear" w:color="auto" w:fill="E9F0DC"/>
            <w:vAlign w:val="center"/>
          </w:tcPr>
          <w:p w14:paraId="706BF3F0" w14:textId="77777777" w:rsidR="008E78C9" w:rsidRPr="00470DDF" w:rsidRDefault="008E78C9" w:rsidP="00D21A86">
            <w:pPr>
              <w:jc w:val="center"/>
              <w:rPr>
                <w:b/>
                <w:sz w:val="18"/>
                <w:szCs w:val="18"/>
                <w:lang w:val="lv-LV"/>
              </w:rPr>
            </w:pPr>
            <w:r w:rsidRPr="00470DDF">
              <w:rPr>
                <w:b/>
                <w:sz w:val="18"/>
                <w:szCs w:val="18"/>
                <w:lang w:val="lv-LV"/>
              </w:rPr>
              <w:t>Piegādātāju skaits</w:t>
            </w:r>
          </w:p>
        </w:tc>
        <w:tc>
          <w:tcPr>
            <w:tcW w:w="862" w:type="pct"/>
            <w:shd w:val="clear" w:color="auto" w:fill="E9F0DC"/>
            <w:vAlign w:val="center"/>
          </w:tcPr>
          <w:p w14:paraId="787A309A" w14:textId="77777777" w:rsidR="008E78C9" w:rsidRPr="00470DDF" w:rsidRDefault="008E78C9" w:rsidP="00D21A86">
            <w:pPr>
              <w:jc w:val="center"/>
              <w:rPr>
                <w:b/>
                <w:sz w:val="18"/>
                <w:szCs w:val="18"/>
                <w:lang w:val="lv-LV"/>
              </w:rPr>
            </w:pPr>
            <w:r w:rsidRPr="00470DDF">
              <w:rPr>
                <w:b/>
                <w:sz w:val="18"/>
                <w:szCs w:val="18"/>
                <w:lang w:val="lv-LV"/>
              </w:rPr>
              <w:t>Piegādātāja veids(i)</w:t>
            </w:r>
          </w:p>
        </w:tc>
        <w:tc>
          <w:tcPr>
            <w:tcW w:w="855" w:type="pct"/>
            <w:shd w:val="clear" w:color="auto" w:fill="E9F0DC"/>
            <w:vAlign w:val="center"/>
          </w:tcPr>
          <w:p w14:paraId="02A76BE0" w14:textId="77777777" w:rsidR="008E78C9" w:rsidRPr="00470DDF" w:rsidRDefault="008E78C9" w:rsidP="00D21A86">
            <w:pPr>
              <w:jc w:val="center"/>
              <w:rPr>
                <w:b/>
                <w:sz w:val="18"/>
                <w:szCs w:val="18"/>
                <w:lang w:val="lv-LV"/>
              </w:rPr>
            </w:pPr>
            <w:r w:rsidRPr="00470DDF">
              <w:rPr>
                <w:b/>
                <w:sz w:val="18"/>
                <w:szCs w:val="18"/>
                <w:lang w:val="lv-LV"/>
              </w:rPr>
              <w:t>Vidējais pakāpju skaits piegādes ķēdē</w:t>
            </w:r>
          </w:p>
        </w:tc>
        <w:tc>
          <w:tcPr>
            <w:tcW w:w="820" w:type="pct"/>
            <w:shd w:val="clear" w:color="auto" w:fill="E9F0DC"/>
            <w:vAlign w:val="center"/>
          </w:tcPr>
          <w:p w14:paraId="6BE22173" w14:textId="77777777" w:rsidR="008E78C9" w:rsidRPr="00470DDF" w:rsidRDefault="008E78C9" w:rsidP="00D21A86">
            <w:pPr>
              <w:jc w:val="center"/>
              <w:rPr>
                <w:b/>
                <w:sz w:val="18"/>
                <w:szCs w:val="18"/>
                <w:lang w:val="lv-LV"/>
              </w:rPr>
            </w:pPr>
            <w:r w:rsidRPr="00470DDF">
              <w:rPr>
                <w:b/>
                <w:sz w:val="18"/>
                <w:szCs w:val="18"/>
                <w:lang w:val="lv-LV"/>
              </w:rPr>
              <w:t>Aptuvens vai precīzs apakšpiegādātāju skaits</w:t>
            </w:r>
          </w:p>
        </w:tc>
      </w:tr>
      <w:tr w:rsidR="008E78C9" w:rsidRPr="00194E84" w14:paraId="20EC28E0" w14:textId="77777777" w:rsidTr="00D21A86">
        <w:tc>
          <w:tcPr>
            <w:tcW w:w="821" w:type="pct"/>
          </w:tcPr>
          <w:p w14:paraId="37B37F9E"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Organizācijas vietnes nosaukums. Iekļauj visas piemērojamās vietnes.</w:t>
            </w:r>
          </w:p>
        </w:tc>
        <w:tc>
          <w:tcPr>
            <w:tcW w:w="560" w:type="pct"/>
          </w:tcPr>
          <w:p w14:paraId="7C339089"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Aprakstiet piegādātā produkta veidu, piemēram, apaļkoki, zāģmateriāli, papīrmalka, šķelda, skaida u.c</w:t>
            </w:r>
          </w:p>
        </w:tc>
        <w:tc>
          <w:tcPr>
            <w:tcW w:w="1083" w:type="pct"/>
          </w:tcPr>
          <w:p w14:paraId="613CC430"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Piegādātāju skaits, kas piegādā materiālu konkrētajai vietnei</w:t>
            </w:r>
          </w:p>
        </w:tc>
        <w:tc>
          <w:tcPr>
            <w:tcW w:w="862" w:type="pct"/>
          </w:tcPr>
          <w:p w14:paraId="733F5F58"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Piemēram</w:t>
            </w:r>
          </w:p>
          <w:p w14:paraId="6139A11D"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Meža apsaimniekošanas uzņēmums,</w:t>
            </w:r>
          </w:p>
          <w:p w14:paraId="7AE6AFF8"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Brokeris / tirgotājs bez fiziska valdījuma</w:t>
            </w:r>
          </w:p>
          <w:p w14:paraId="7EF9C682"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Primārais pārstrādātājs</w:t>
            </w:r>
          </w:p>
          <w:p w14:paraId="4F416E86"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Sekundārais pārstrādātājs</w:t>
            </w:r>
          </w:p>
          <w:p w14:paraId="1C39E9EB"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Izplatītājs / vairumtirgotājs.</w:t>
            </w:r>
          </w:p>
        </w:tc>
        <w:tc>
          <w:tcPr>
            <w:tcW w:w="855" w:type="pct"/>
          </w:tcPr>
          <w:p w14:paraId="74CF8AAD"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Vidējais organizāciju skaits piegādes ķēdēs, no meža līdz piegādātājiem.</w:t>
            </w:r>
          </w:p>
        </w:tc>
        <w:tc>
          <w:tcPr>
            <w:tcW w:w="820" w:type="pct"/>
          </w:tcPr>
          <w:p w14:paraId="5907F26D" w14:textId="77777777" w:rsidR="008E78C9" w:rsidRPr="008E78C9" w:rsidRDefault="008E78C9" w:rsidP="00D21A86">
            <w:pPr>
              <w:rPr>
                <w:i/>
                <w:color w:val="808080" w:themeColor="background1" w:themeShade="80"/>
                <w:sz w:val="18"/>
                <w:szCs w:val="18"/>
                <w:lang w:val="lv-LV"/>
              </w:rPr>
            </w:pPr>
            <w:r w:rsidRPr="008E78C9">
              <w:rPr>
                <w:i/>
                <w:color w:val="808080" w:themeColor="background1" w:themeShade="80"/>
                <w:sz w:val="18"/>
                <w:szCs w:val="18"/>
                <w:lang w:val="lv-LV"/>
              </w:rPr>
              <w:t>Kopējais organizāciju skaits, kas ir apakšuzņēmēji (netiešie piegādātāji vai tiešo piegādātāju piegādātāji) visās piegādes ķēdēs</w:t>
            </w:r>
          </w:p>
        </w:tc>
      </w:tr>
      <w:tr w:rsidR="008E78C9" w:rsidRPr="00194E84" w14:paraId="77C4F9C0" w14:textId="77777777" w:rsidTr="00D21A86">
        <w:tc>
          <w:tcPr>
            <w:tcW w:w="821" w:type="pct"/>
          </w:tcPr>
          <w:p w14:paraId="1EE8D4B8" w14:textId="77777777" w:rsidR="008E78C9" w:rsidRPr="00470DDF" w:rsidRDefault="008E78C9" w:rsidP="00D21A86">
            <w:pPr>
              <w:rPr>
                <w:b/>
                <w:sz w:val="18"/>
                <w:szCs w:val="18"/>
                <w:lang w:val="lv-LV"/>
              </w:rPr>
            </w:pPr>
          </w:p>
        </w:tc>
        <w:tc>
          <w:tcPr>
            <w:tcW w:w="560" w:type="pct"/>
          </w:tcPr>
          <w:p w14:paraId="65356B49" w14:textId="77777777" w:rsidR="008E78C9" w:rsidRPr="00470DDF" w:rsidRDefault="008E78C9" w:rsidP="00D21A86">
            <w:pPr>
              <w:rPr>
                <w:b/>
                <w:sz w:val="18"/>
                <w:szCs w:val="18"/>
                <w:lang w:val="lv-LV"/>
              </w:rPr>
            </w:pPr>
          </w:p>
        </w:tc>
        <w:tc>
          <w:tcPr>
            <w:tcW w:w="1083" w:type="pct"/>
          </w:tcPr>
          <w:p w14:paraId="4D61C48F" w14:textId="77777777" w:rsidR="008E78C9" w:rsidRPr="00470DDF" w:rsidRDefault="008E78C9" w:rsidP="00D21A86">
            <w:pPr>
              <w:rPr>
                <w:b/>
                <w:sz w:val="18"/>
                <w:szCs w:val="18"/>
                <w:lang w:val="lv-LV"/>
              </w:rPr>
            </w:pPr>
          </w:p>
        </w:tc>
        <w:tc>
          <w:tcPr>
            <w:tcW w:w="862" w:type="pct"/>
            <w:vAlign w:val="center"/>
          </w:tcPr>
          <w:p w14:paraId="3ABE7126" w14:textId="77777777" w:rsidR="008E78C9" w:rsidRPr="00470DDF" w:rsidRDefault="008E78C9" w:rsidP="00D21A86">
            <w:pPr>
              <w:rPr>
                <w:b/>
                <w:sz w:val="18"/>
                <w:szCs w:val="18"/>
                <w:lang w:val="lv-LV"/>
              </w:rPr>
            </w:pPr>
          </w:p>
        </w:tc>
        <w:tc>
          <w:tcPr>
            <w:tcW w:w="855" w:type="pct"/>
          </w:tcPr>
          <w:p w14:paraId="3707986B" w14:textId="77777777" w:rsidR="008E78C9" w:rsidRPr="00470DDF" w:rsidRDefault="008E78C9" w:rsidP="00D21A86">
            <w:pPr>
              <w:rPr>
                <w:b/>
                <w:sz w:val="18"/>
                <w:szCs w:val="18"/>
                <w:lang w:val="lv-LV"/>
              </w:rPr>
            </w:pPr>
          </w:p>
        </w:tc>
        <w:tc>
          <w:tcPr>
            <w:tcW w:w="820" w:type="pct"/>
          </w:tcPr>
          <w:p w14:paraId="396F2400" w14:textId="77777777" w:rsidR="008E78C9" w:rsidRPr="00470DDF" w:rsidRDefault="008E78C9" w:rsidP="00D21A86">
            <w:pPr>
              <w:rPr>
                <w:b/>
                <w:sz w:val="18"/>
                <w:szCs w:val="18"/>
                <w:lang w:val="lv-LV"/>
              </w:rPr>
            </w:pPr>
          </w:p>
        </w:tc>
      </w:tr>
      <w:tr w:rsidR="008E78C9" w:rsidRPr="00194E84" w14:paraId="34257277" w14:textId="77777777" w:rsidTr="00D21A86">
        <w:tc>
          <w:tcPr>
            <w:tcW w:w="821" w:type="pct"/>
          </w:tcPr>
          <w:p w14:paraId="5AAE2E37" w14:textId="77777777" w:rsidR="008E78C9" w:rsidRPr="00470DDF" w:rsidRDefault="008E78C9" w:rsidP="00D21A86">
            <w:pPr>
              <w:rPr>
                <w:b/>
                <w:sz w:val="18"/>
                <w:szCs w:val="18"/>
                <w:lang w:val="lv-LV"/>
              </w:rPr>
            </w:pPr>
          </w:p>
        </w:tc>
        <w:tc>
          <w:tcPr>
            <w:tcW w:w="560" w:type="pct"/>
          </w:tcPr>
          <w:p w14:paraId="672FCA5F" w14:textId="77777777" w:rsidR="008E78C9" w:rsidRPr="00470DDF" w:rsidRDefault="008E78C9" w:rsidP="00D21A86">
            <w:pPr>
              <w:rPr>
                <w:b/>
                <w:sz w:val="18"/>
                <w:szCs w:val="18"/>
                <w:lang w:val="lv-LV"/>
              </w:rPr>
            </w:pPr>
          </w:p>
        </w:tc>
        <w:tc>
          <w:tcPr>
            <w:tcW w:w="1083" w:type="pct"/>
          </w:tcPr>
          <w:p w14:paraId="2F7388E9" w14:textId="77777777" w:rsidR="008E78C9" w:rsidRPr="00470DDF" w:rsidRDefault="008E78C9" w:rsidP="00D21A86">
            <w:pPr>
              <w:rPr>
                <w:b/>
                <w:sz w:val="18"/>
                <w:szCs w:val="18"/>
                <w:lang w:val="lv-LV"/>
              </w:rPr>
            </w:pPr>
          </w:p>
        </w:tc>
        <w:tc>
          <w:tcPr>
            <w:tcW w:w="862" w:type="pct"/>
          </w:tcPr>
          <w:p w14:paraId="7E5829C8" w14:textId="77777777" w:rsidR="008E78C9" w:rsidRPr="00470DDF" w:rsidRDefault="008E78C9" w:rsidP="00D21A86">
            <w:pPr>
              <w:rPr>
                <w:b/>
                <w:sz w:val="18"/>
                <w:szCs w:val="18"/>
                <w:lang w:val="lv-LV"/>
              </w:rPr>
            </w:pPr>
          </w:p>
        </w:tc>
        <w:tc>
          <w:tcPr>
            <w:tcW w:w="855" w:type="pct"/>
          </w:tcPr>
          <w:p w14:paraId="1747E761" w14:textId="77777777" w:rsidR="008E78C9" w:rsidRPr="00470DDF" w:rsidRDefault="008E78C9" w:rsidP="00D21A86">
            <w:pPr>
              <w:rPr>
                <w:b/>
                <w:sz w:val="18"/>
                <w:szCs w:val="18"/>
                <w:lang w:val="lv-LV"/>
              </w:rPr>
            </w:pPr>
          </w:p>
        </w:tc>
        <w:tc>
          <w:tcPr>
            <w:tcW w:w="820" w:type="pct"/>
          </w:tcPr>
          <w:p w14:paraId="3C842252" w14:textId="77777777" w:rsidR="008E78C9" w:rsidRPr="00470DDF" w:rsidRDefault="008E78C9" w:rsidP="00D21A86">
            <w:pPr>
              <w:rPr>
                <w:b/>
                <w:sz w:val="18"/>
                <w:szCs w:val="18"/>
                <w:lang w:val="lv-LV"/>
              </w:rPr>
            </w:pPr>
          </w:p>
        </w:tc>
      </w:tr>
      <w:tr w:rsidR="008E78C9" w:rsidRPr="00194E84" w14:paraId="1C288513" w14:textId="77777777" w:rsidTr="00D21A86">
        <w:tc>
          <w:tcPr>
            <w:tcW w:w="821" w:type="pct"/>
          </w:tcPr>
          <w:p w14:paraId="1BA50E6F" w14:textId="77777777" w:rsidR="008E78C9" w:rsidRPr="00470DDF" w:rsidRDefault="008E78C9" w:rsidP="00D21A86">
            <w:pPr>
              <w:rPr>
                <w:b/>
                <w:sz w:val="18"/>
                <w:szCs w:val="18"/>
                <w:lang w:val="lv-LV"/>
              </w:rPr>
            </w:pPr>
          </w:p>
        </w:tc>
        <w:tc>
          <w:tcPr>
            <w:tcW w:w="560" w:type="pct"/>
          </w:tcPr>
          <w:p w14:paraId="26276B94" w14:textId="77777777" w:rsidR="008E78C9" w:rsidRPr="00470DDF" w:rsidRDefault="008E78C9" w:rsidP="00D21A86">
            <w:pPr>
              <w:rPr>
                <w:b/>
                <w:sz w:val="18"/>
                <w:szCs w:val="18"/>
                <w:lang w:val="lv-LV"/>
              </w:rPr>
            </w:pPr>
          </w:p>
        </w:tc>
        <w:tc>
          <w:tcPr>
            <w:tcW w:w="1083" w:type="pct"/>
          </w:tcPr>
          <w:p w14:paraId="5156C988" w14:textId="77777777" w:rsidR="008E78C9" w:rsidRPr="00470DDF" w:rsidRDefault="008E78C9" w:rsidP="00D21A86">
            <w:pPr>
              <w:rPr>
                <w:b/>
                <w:sz w:val="18"/>
                <w:szCs w:val="18"/>
                <w:lang w:val="lv-LV"/>
              </w:rPr>
            </w:pPr>
          </w:p>
        </w:tc>
        <w:tc>
          <w:tcPr>
            <w:tcW w:w="862" w:type="pct"/>
          </w:tcPr>
          <w:p w14:paraId="097E4C2A" w14:textId="77777777" w:rsidR="008E78C9" w:rsidRPr="00470DDF" w:rsidRDefault="008E78C9" w:rsidP="00D21A86">
            <w:pPr>
              <w:rPr>
                <w:b/>
                <w:sz w:val="18"/>
                <w:szCs w:val="18"/>
                <w:lang w:val="lv-LV"/>
              </w:rPr>
            </w:pPr>
          </w:p>
        </w:tc>
        <w:tc>
          <w:tcPr>
            <w:tcW w:w="855" w:type="pct"/>
          </w:tcPr>
          <w:p w14:paraId="4D3C8DFF" w14:textId="77777777" w:rsidR="008E78C9" w:rsidRPr="00470DDF" w:rsidRDefault="008E78C9" w:rsidP="00D21A86">
            <w:pPr>
              <w:rPr>
                <w:b/>
                <w:sz w:val="18"/>
                <w:szCs w:val="18"/>
                <w:lang w:val="lv-LV"/>
              </w:rPr>
            </w:pPr>
          </w:p>
        </w:tc>
        <w:tc>
          <w:tcPr>
            <w:tcW w:w="820" w:type="pct"/>
          </w:tcPr>
          <w:p w14:paraId="272045F5" w14:textId="77777777" w:rsidR="008E78C9" w:rsidRPr="00470DDF" w:rsidRDefault="008E78C9" w:rsidP="00D21A86">
            <w:pPr>
              <w:rPr>
                <w:b/>
                <w:sz w:val="18"/>
                <w:szCs w:val="18"/>
                <w:lang w:val="lv-LV"/>
              </w:rPr>
            </w:pPr>
          </w:p>
        </w:tc>
      </w:tr>
      <w:tr w:rsidR="008E78C9" w:rsidRPr="00194E84" w14:paraId="1FB97966" w14:textId="77777777" w:rsidTr="00D21A86">
        <w:tc>
          <w:tcPr>
            <w:tcW w:w="821" w:type="pct"/>
          </w:tcPr>
          <w:p w14:paraId="5985DECD" w14:textId="77777777" w:rsidR="008E78C9" w:rsidRPr="00470DDF" w:rsidRDefault="008E78C9" w:rsidP="00D21A86">
            <w:pPr>
              <w:rPr>
                <w:b/>
                <w:sz w:val="18"/>
                <w:szCs w:val="18"/>
                <w:lang w:val="lv-LV"/>
              </w:rPr>
            </w:pPr>
          </w:p>
        </w:tc>
        <w:tc>
          <w:tcPr>
            <w:tcW w:w="560" w:type="pct"/>
          </w:tcPr>
          <w:p w14:paraId="7FC14173" w14:textId="77777777" w:rsidR="008E78C9" w:rsidRPr="00470DDF" w:rsidRDefault="008E78C9" w:rsidP="00D21A86">
            <w:pPr>
              <w:rPr>
                <w:b/>
                <w:sz w:val="18"/>
                <w:szCs w:val="18"/>
                <w:lang w:val="lv-LV"/>
              </w:rPr>
            </w:pPr>
          </w:p>
        </w:tc>
        <w:tc>
          <w:tcPr>
            <w:tcW w:w="1083" w:type="pct"/>
          </w:tcPr>
          <w:p w14:paraId="33F8D6F5" w14:textId="77777777" w:rsidR="008E78C9" w:rsidRPr="00470DDF" w:rsidRDefault="008E78C9" w:rsidP="00D21A86">
            <w:pPr>
              <w:rPr>
                <w:b/>
                <w:sz w:val="18"/>
                <w:szCs w:val="18"/>
                <w:lang w:val="lv-LV"/>
              </w:rPr>
            </w:pPr>
          </w:p>
        </w:tc>
        <w:tc>
          <w:tcPr>
            <w:tcW w:w="862" w:type="pct"/>
          </w:tcPr>
          <w:p w14:paraId="6C5B4A58" w14:textId="77777777" w:rsidR="008E78C9" w:rsidRPr="00470DDF" w:rsidRDefault="008E78C9" w:rsidP="00D21A86">
            <w:pPr>
              <w:rPr>
                <w:b/>
                <w:sz w:val="18"/>
                <w:szCs w:val="18"/>
                <w:lang w:val="lv-LV"/>
              </w:rPr>
            </w:pPr>
          </w:p>
        </w:tc>
        <w:tc>
          <w:tcPr>
            <w:tcW w:w="855" w:type="pct"/>
          </w:tcPr>
          <w:p w14:paraId="05400DE7" w14:textId="77777777" w:rsidR="008E78C9" w:rsidRPr="00470DDF" w:rsidRDefault="008E78C9" w:rsidP="00D21A86">
            <w:pPr>
              <w:rPr>
                <w:b/>
                <w:sz w:val="18"/>
                <w:szCs w:val="18"/>
                <w:lang w:val="lv-LV"/>
              </w:rPr>
            </w:pPr>
          </w:p>
        </w:tc>
        <w:tc>
          <w:tcPr>
            <w:tcW w:w="820" w:type="pct"/>
          </w:tcPr>
          <w:p w14:paraId="05621B2E" w14:textId="77777777" w:rsidR="008E78C9" w:rsidRPr="00470DDF" w:rsidRDefault="008E78C9" w:rsidP="00D21A86">
            <w:pPr>
              <w:rPr>
                <w:b/>
                <w:sz w:val="18"/>
                <w:szCs w:val="18"/>
                <w:lang w:val="lv-LV"/>
              </w:rPr>
            </w:pPr>
          </w:p>
        </w:tc>
      </w:tr>
    </w:tbl>
    <w:p w14:paraId="6DD4D989" w14:textId="42975975" w:rsidR="00E264F8" w:rsidRPr="00A7680F" w:rsidRDefault="00E264F8" w:rsidP="00E264F8">
      <w:pPr>
        <w:rPr>
          <w:b/>
        </w:rPr>
      </w:pPr>
      <w:r w:rsidRPr="00A7680F">
        <w:rPr>
          <w:b/>
        </w:rPr>
        <w:lastRenderedPageBreak/>
        <w:t xml:space="preserve">3. </w:t>
      </w:r>
      <w:proofErr w:type="spellStart"/>
      <w:r w:rsidR="008E78C9">
        <w:rPr>
          <w:b/>
        </w:rPr>
        <w:t>Piegādes</w:t>
      </w:r>
      <w:proofErr w:type="spellEnd"/>
      <w:r w:rsidR="008E78C9">
        <w:rPr>
          <w:b/>
        </w:rPr>
        <w:t xml:space="preserve"> </w:t>
      </w:r>
      <w:proofErr w:type="spellStart"/>
      <w:r w:rsidR="008E78C9">
        <w:rPr>
          <w:b/>
        </w:rPr>
        <w:t>apgabali</w:t>
      </w:r>
      <w:proofErr w:type="spellEnd"/>
    </w:p>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6207"/>
        <w:gridCol w:w="1253"/>
        <w:gridCol w:w="6029"/>
        <w:gridCol w:w="1899"/>
      </w:tblGrid>
      <w:tr w:rsidR="008E78C9" w:rsidRPr="009D0DC8" w14:paraId="3578BCA6" w14:textId="77777777" w:rsidTr="00D21A86">
        <w:tc>
          <w:tcPr>
            <w:tcW w:w="2017" w:type="pct"/>
            <w:shd w:val="clear" w:color="auto" w:fill="E9F0DC"/>
            <w:vAlign w:val="center"/>
          </w:tcPr>
          <w:p w14:paraId="538CE05F" w14:textId="77777777" w:rsidR="008E78C9" w:rsidRPr="009D0DC8" w:rsidRDefault="008E78C9" w:rsidP="00D21A86">
            <w:pPr>
              <w:jc w:val="center"/>
              <w:rPr>
                <w:b/>
                <w:sz w:val="18"/>
                <w:szCs w:val="18"/>
                <w:lang w:val="lv-LV"/>
              </w:rPr>
            </w:pPr>
            <w:r w:rsidRPr="009D0DC8">
              <w:rPr>
                <w:rFonts w:cs="Arial"/>
                <w:b/>
                <w:sz w:val="18"/>
                <w:szCs w:val="18"/>
                <w:lang w:val="lv-LV"/>
              </w:rPr>
              <w:t>Piegādes apgabali</w:t>
            </w:r>
          </w:p>
        </w:tc>
        <w:tc>
          <w:tcPr>
            <w:tcW w:w="407" w:type="pct"/>
            <w:shd w:val="clear" w:color="auto" w:fill="E9F0DC"/>
            <w:vAlign w:val="center"/>
          </w:tcPr>
          <w:p w14:paraId="5E888E7A" w14:textId="77777777" w:rsidR="008E78C9" w:rsidRPr="009D0DC8" w:rsidRDefault="008E78C9" w:rsidP="00D21A86">
            <w:pPr>
              <w:jc w:val="center"/>
              <w:rPr>
                <w:b/>
                <w:sz w:val="18"/>
                <w:szCs w:val="18"/>
                <w:lang w:val="lv-LV"/>
              </w:rPr>
            </w:pPr>
            <w:r w:rsidRPr="009D0DC8">
              <w:rPr>
                <w:rFonts w:cs="Arial"/>
                <w:b/>
                <w:sz w:val="18"/>
                <w:szCs w:val="18"/>
                <w:lang w:val="lv-LV"/>
              </w:rPr>
              <w:t>Kontrolētās koksnes kategorija</w:t>
            </w:r>
          </w:p>
        </w:tc>
        <w:tc>
          <w:tcPr>
            <w:tcW w:w="1959" w:type="pct"/>
            <w:shd w:val="clear" w:color="auto" w:fill="E9F0DC"/>
            <w:vAlign w:val="center"/>
          </w:tcPr>
          <w:p w14:paraId="37CEC2BA" w14:textId="77777777" w:rsidR="008E78C9" w:rsidRPr="009D0DC8" w:rsidRDefault="008E78C9" w:rsidP="00D21A86">
            <w:pPr>
              <w:jc w:val="center"/>
              <w:rPr>
                <w:rFonts w:cs="Arial"/>
                <w:b/>
                <w:sz w:val="18"/>
                <w:szCs w:val="18"/>
                <w:lang w:val="lv-LV"/>
              </w:rPr>
            </w:pPr>
            <w:r w:rsidRPr="009D0DC8">
              <w:rPr>
                <w:rFonts w:cs="Arial"/>
                <w:b/>
                <w:sz w:val="18"/>
                <w:szCs w:val="18"/>
                <w:lang w:val="lv-LV"/>
              </w:rPr>
              <w:t>Atsauce uz izmantoto riska novērtējumu</w:t>
            </w:r>
          </w:p>
        </w:tc>
        <w:tc>
          <w:tcPr>
            <w:tcW w:w="617" w:type="pct"/>
            <w:shd w:val="clear" w:color="auto" w:fill="E9F0DC"/>
            <w:vAlign w:val="center"/>
          </w:tcPr>
          <w:p w14:paraId="12111C56" w14:textId="77777777" w:rsidR="008E78C9" w:rsidRPr="009D0DC8" w:rsidRDefault="008E78C9" w:rsidP="00D21A86">
            <w:pPr>
              <w:jc w:val="center"/>
              <w:rPr>
                <w:b/>
                <w:sz w:val="18"/>
                <w:szCs w:val="18"/>
                <w:lang w:val="lv-LV"/>
              </w:rPr>
            </w:pPr>
            <w:r w:rsidRPr="009D0DC8">
              <w:rPr>
                <w:rFonts w:cs="Arial"/>
                <w:b/>
                <w:sz w:val="18"/>
                <w:szCs w:val="18"/>
                <w:lang w:val="lv-LV"/>
              </w:rPr>
              <w:t>Riska apzīmējums</w:t>
            </w:r>
          </w:p>
        </w:tc>
      </w:tr>
      <w:tr w:rsidR="008E78C9" w:rsidRPr="00194E84" w14:paraId="184587EF" w14:textId="77777777" w:rsidTr="00D21A86">
        <w:tc>
          <w:tcPr>
            <w:tcW w:w="2017" w:type="pct"/>
          </w:tcPr>
          <w:p w14:paraId="73EA08FD" w14:textId="77777777" w:rsidR="008E78C9" w:rsidRPr="008E78C9" w:rsidRDefault="008E78C9" w:rsidP="00D21A86">
            <w:pPr>
              <w:rPr>
                <w:rFonts w:cs="Arial"/>
                <w:i/>
                <w:color w:val="808080" w:themeColor="background1" w:themeShade="80"/>
                <w:sz w:val="18"/>
                <w:szCs w:val="18"/>
                <w:lang w:val="lv-LV"/>
              </w:rPr>
            </w:pPr>
            <w:r w:rsidRPr="008E78C9">
              <w:rPr>
                <w:rFonts w:cs="Arial"/>
                <w:i/>
                <w:color w:val="808080" w:themeColor="background1" w:themeShade="80"/>
                <w:sz w:val="18"/>
                <w:szCs w:val="18"/>
                <w:lang w:val="lv-LV"/>
              </w:rPr>
              <w:t>Aprakstam jāļauj identificēt zonu ar vienādu riska apzīmējumu, piemērojot riska novērtējumu katrai kontrolētai koksnes kategorijai. Tas ir ģeogrāfisks apraksts (tostarp izcelsmes valsts), un tajā var iekļaut arī funkcionālu skalu / avota veidu, kur riska novērtējumā tiek diferencēts risks, pamatojoties uz tādiem raksturlielumiem kā meža veids (piemēram, dabiskais mežs vai plantācija), īpašumtiesības (piemēram, valsts vai privāta īpašums) uc</w:t>
            </w:r>
          </w:p>
        </w:tc>
        <w:tc>
          <w:tcPr>
            <w:tcW w:w="407" w:type="pct"/>
          </w:tcPr>
          <w:p w14:paraId="7467C632" w14:textId="77777777" w:rsidR="008E78C9" w:rsidRPr="008E78C9" w:rsidRDefault="008E78C9" w:rsidP="00D21A86">
            <w:pPr>
              <w:rPr>
                <w:i/>
                <w:color w:val="808080" w:themeColor="background1" w:themeShade="80"/>
                <w:sz w:val="18"/>
                <w:szCs w:val="18"/>
                <w:lang w:val="lv-LV"/>
              </w:rPr>
            </w:pPr>
          </w:p>
        </w:tc>
        <w:tc>
          <w:tcPr>
            <w:tcW w:w="1959" w:type="pct"/>
          </w:tcPr>
          <w:p w14:paraId="4C2B68C5" w14:textId="77777777" w:rsidR="008E78C9" w:rsidRPr="008E78C9" w:rsidRDefault="008E78C9" w:rsidP="00D21A86">
            <w:pPr>
              <w:autoSpaceDE w:val="0"/>
              <w:autoSpaceDN w:val="0"/>
              <w:rPr>
                <w:rFonts w:ascii="Helvetica" w:hAnsi="Helvetica"/>
                <w:color w:val="808080" w:themeColor="background1" w:themeShade="80"/>
                <w:shd w:val="clear" w:color="auto" w:fill="E5F3DC"/>
                <w:lang w:val="lv-LV"/>
              </w:rPr>
            </w:pPr>
            <w:r w:rsidRPr="008E78C9">
              <w:rPr>
                <w:rFonts w:cs="Arial"/>
                <w:i/>
                <w:color w:val="808080" w:themeColor="background1" w:themeShade="80"/>
                <w:sz w:val="18"/>
                <w:szCs w:val="18"/>
                <w:lang w:val="lv-LV"/>
              </w:rPr>
              <w:t xml:space="preserve">Ja tiek izmantots NRA vai CNRA, iekļaujiet dokumenta nosaukumu FSC dokumentu centrā. Piemēram CNRA nosaukums Polijai ir "FSC-CNRA-PL V1-1" (sk </w:t>
            </w:r>
            <w:hyperlink r:id="rId7" w:history="1">
              <w:r w:rsidRPr="008E78C9">
                <w:rPr>
                  <w:rFonts w:cs="Arial"/>
                  <w:color w:val="808080" w:themeColor="background1" w:themeShade="80"/>
                  <w:sz w:val="18"/>
                  <w:szCs w:val="18"/>
                  <w:u w:val="single"/>
                  <w:lang w:val="lv-LV"/>
                </w:rPr>
                <w:t>https://ic.fsc.org/en/document-center/id/238</w:t>
              </w:r>
            </w:hyperlink>
            <w:r w:rsidRPr="008E78C9">
              <w:rPr>
                <w:rFonts w:cs="Arial"/>
                <w:i/>
                <w:color w:val="808080" w:themeColor="background1" w:themeShade="80"/>
                <w:sz w:val="18"/>
                <w:szCs w:val="18"/>
                <w:lang w:val="lv-LV"/>
              </w:rPr>
              <w:t xml:space="preserve">). </w:t>
            </w:r>
          </w:p>
          <w:p w14:paraId="385F2A1B" w14:textId="77777777" w:rsidR="008E78C9" w:rsidRPr="008E78C9" w:rsidRDefault="008E78C9" w:rsidP="00D21A86">
            <w:pPr>
              <w:autoSpaceDE w:val="0"/>
              <w:autoSpaceDN w:val="0"/>
              <w:rPr>
                <w:rFonts w:cs="Arial"/>
                <w:i/>
                <w:color w:val="808080" w:themeColor="background1" w:themeShade="80"/>
                <w:sz w:val="18"/>
                <w:szCs w:val="18"/>
                <w:lang w:val="lv-LV"/>
              </w:rPr>
            </w:pPr>
          </w:p>
          <w:p w14:paraId="35DF0DCC" w14:textId="77777777" w:rsidR="008E78C9" w:rsidRPr="008E78C9" w:rsidRDefault="008E78C9" w:rsidP="00D21A86">
            <w:pPr>
              <w:autoSpaceDE w:val="0"/>
              <w:autoSpaceDN w:val="0"/>
              <w:rPr>
                <w:rFonts w:cs="Arial"/>
                <w:i/>
                <w:color w:val="808080" w:themeColor="background1" w:themeShade="80"/>
                <w:sz w:val="18"/>
                <w:szCs w:val="18"/>
                <w:lang w:val="lv-LV"/>
              </w:rPr>
            </w:pPr>
            <w:r w:rsidRPr="008E78C9">
              <w:rPr>
                <w:rFonts w:cs="Arial"/>
                <w:i/>
                <w:color w:val="808080" w:themeColor="background1" w:themeShade="80"/>
                <w:sz w:val="18"/>
                <w:szCs w:val="18"/>
                <w:lang w:val="lv-LV"/>
              </w:rPr>
              <w:t xml:space="preserve">Ja kompānijas vai pagarinātais riska novērtējums tiek izmantots tad jāraksta atsauce uz pielikumu. </w:t>
            </w:r>
          </w:p>
        </w:tc>
        <w:tc>
          <w:tcPr>
            <w:tcW w:w="617" w:type="pct"/>
          </w:tcPr>
          <w:p w14:paraId="49212998" w14:textId="77777777" w:rsidR="008E78C9" w:rsidRPr="008E78C9" w:rsidRDefault="008E78C9" w:rsidP="00D21A86">
            <w:pPr>
              <w:rPr>
                <w:i/>
                <w:color w:val="808080" w:themeColor="background1" w:themeShade="80"/>
                <w:sz w:val="18"/>
                <w:szCs w:val="18"/>
                <w:lang w:val="lv-LV"/>
              </w:rPr>
            </w:pPr>
            <w:r w:rsidRPr="008E78C9">
              <w:rPr>
                <w:rFonts w:cs="Arial"/>
                <w:i/>
                <w:color w:val="808080" w:themeColor="background1" w:themeShade="80"/>
                <w:sz w:val="18"/>
                <w:szCs w:val="18"/>
                <w:lang w:val="lv-LV"/>
              </w:rPr>
              <w:t xml:space="preserve">Nolaižamajā izvēlnē izvēlieties atbilstošo riska apzīmējumu piegādes zonai un kontrolētajai koksnes kategorijai </w:t>
            </w:r>
          </w:p>
        </w:tc>
      </w:tr>
      <w:tr w:rsidR="008E78C9" w:rsidRPr="009D0DC8" w14:paraId="635A9D8D" w14:textId="77777777" w:rsidTr="00D21A86">
        <w:tc>
          <w:tcPr>
            <w:tcW w:w="2017" w:type="pct"/>
            <w:vMerge w:val="restart"/>
          </w:tcPr>
          <w:p w14:paraId="3E7C9BE3" w14:textId="77777777" w:rsidR="008E78C9" w:rsidRPr="009D0DC8" w:rsidRDefault="008E78C9" w:rsidP="00D21A86">
            <w:pPr>
              <w:rPr>
                <w:b/>
                <w:sz w:val="18"/>
                <w:szCs w:val="18"/>
                <w:lang w:val="lv-LV"/>
              </w:rPr>
            </w:pPr>
          </w:p>
        </w:tc>
        <w:tc>
          <w:tcPr>
            <w:tcW w:w="407" w:type="pct"/>
            <w:vAlign w:val="center"/>
          </w:tcPr>
          <w:p w14:paraId="4D7538EB" w14:textId="77777777" w:rsidR="008E78C9" w:rsidRPr="009D0DC8" w:rsidRDefault="008E78C9" w:rsidP="00D21A86">
            <w:pPr>
              <w:jc w:val="center"/>
              <w:rPr>
                <w:b/>
                <w:sz w:val="18"/>
                <w:szCs w:val="18"/>
                <w:lang w:val="lv-LV"/>
              </w:rPr>
            </w:pPr>
            <w:r w:rsidRPr="009D0DC8">
              <w:rPr>
                <w:sz w:val="18"/>
                <w:szCs w:val="18"/>
                <w:lang w:val="lv-LV"/>
              </w:rPr>
              <w:t>1</w:t>
            </w:r>
          </w:p>
        </w:tc>
        <w:tc>
          <w:tcPr>
            <w:tcW w:w="1959" w:type="pct"/>
          </w:tcPr>
          <w:p w14:paraId="251566F7" w14:textId="77777777" w:rsidR="008E78C9" w:rsidRPr="009D0DC8" w:rsidRDefault="008E78C9" w:rsidP="00D21A86">
            <w:pPr>
              <w:rPr>
                <w:sz w:val="18"/>
                <w:szCs w:val="18"/>
                <w:lang w:val="lv-LV"/>
              </w:rPr>
            </w:pPr>
          </w:p>
        </w:tc>
        <w:sdt>
          <w:sdtPr>
            <w:rPr>
              <w:sz w:val="18"/>
              <w:szCs w:val="18"/>
              <w:lang w:val="lv-LV"/>
            </w:rPr>
            <w:id w:val="-1172571518"/>
            <w:placeholder>
              <w:docPart w:val="6F9A4B45AE3E48C2B08D27AEEAF969D2"/>
            </w:placeholder>
            <w:showingPlcHdr/>
            <w:comboBox>
              <w:listItem w:displayText="Zems risks" w:value="Zems risks"/>
              <w:listItem w:displayText="Noteiksts risks" w:value="Noteiksts risks"/>
              <w:listItem w:displayText="Nenoteikts risks" w:value="Nenoteikts risks"/>
            </w:comboBox>
          </w:sdtPr>
          <w:sdtContent>
            <w:tc>
              <w:tcPr>
                <w:tcW w:w="617" w:type="pct"/>
              </w:tcPr>
              <w:p w14:paraId="411BD22B"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r w:rsidR="008E78C9" w:rsidRPr="009D0DC8" w14:paraId="75533524" w14:textId="77777777" w:rsidTr="00D21A86">
        <w:tc>
          <w:tcPr>
            <w:tcW w:w="2017" w:type="pct"/>
            <w:vMerge/>
          </w:tcPr>
          <w:p w14:paraId="265B1393" w14:textId="77777777" w:rsidR="008E78C9" w:rsidRPr="009D0DC8" w:rsidRDefault="008E78C9" w:rsidP="00D21A86">
            <w:pPr>
              <w:rPr>
                <w:b/>
                <w:sz w:val="18"/>
                <w:szCs w:val="18"/>
                <w:lang w:val="lv-LV"/>
              </w:rPr>
            </w:pPr>
          </w:p>
        </w:tc>
        <w:tc>
          <w:tcPr>
            <w:tcW w:w="407" w:type="pct"/>
            <w:vAlign w:val="center"/>
          </w:tcPr>
          <w:p w14:paraId="0F0AB0B8" w14:textId="77777777" w:rsidR="008E78C9" w:rsidRPr="009D0DC8" w:rsidRDefault="008E78C9" w:rsidP="00D21A86">
            <w:pPr>
              <w:jc w:val="center"/>
              <w:rPr>
                <w:b/>
                <w:sz w:val="18"/>
                <w:szCs w:val="18"/>
                <w:lang w:val="lv-LV"/>
              </w:rPr>
            </w:pPr>
            <w:r w:rsidRPr="009D0DC8">
              <w:rPr>
                <w:sz w:val="18"/>
                <w:szCs w:val="18"/>
                <w:lang w:val="lv-LV"/>
              </w:rPr>
              <w:t>2</w:t>
            </w:r>
          </w:p>
        </w:tc>
        <w:tc>
          <w:tcPr>
            <w:tcW w:w="1959" w:type="pct"/>
          </w:tcPr>
          <w:p w14:paraId="282A2CCE" w14:textId="77777777" w:rsidR="008E78C9" w:rsidRPr="009D0DC8" w:rsidRDefault="008E78C9" w:rsidP="00D21A86">
            <w:pPr>
              <w:rPr>
                <w:sz w:val="18"/>
                <w:szCs w:val="18"/>
                <w:lang w:val="lv-LV"/>
              </w:rPr>
            </w:pPr>
          </w:p>
        </w:tc>
        <w:sdt>
          <w:sdtPr>
            <w:rPr>
              <w:sz w:val="18"/>
              <w:szCs w:val="18"/>
              <w:lang w:val="lv-LV"/>
            </w:rPr>
            <w:id w:val="-2069873983"/>
            <w:placeholder>
              <w:docPart w:val="5B8951118E004B868ABE93C74CCF95E5"/>
            </w:placeholder>
            <w:showingPlcHdr/>
            <w:comboBox>
              <w:listItem w:displayText="Zems risks" w:value="Zems risks"/>
              <w:listItem w:displayText="Noteikts risks" w:value="Noteikts risks"/>
              <w:listItem w:displayText="nenoteikts risks" w:value="nenoteikts risks"/>
            </w:comboBox>
          </w:sdtPr>
          <w:sdtContent>
            <w:tc>
              <w:tcPr>
                <w:tcW w:w="617" w:type="pct"/>
              </w:tcPr>
              <w:p w14:paraId="7505A9E2"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r w:rsidR="008E78C9" w:rsidRPr="009D0DC8" w14:paraId="4AF125D7" w14:textId="77777777" w:rsidTr="00D21A86">
        <w:tc>
          <w:tcPr>
            <w:tcW w:w="2017" w:type="pct"/>
            <w:vMerge/>
          </w:tcPr>
          <w:p w14:paraId="142A919A" w14:textId="77777777" w:rsidR="008E78C9" w:rsidRPr="009D0DC8" w:rsidRDefault="008E78C9" w:rsidP="00D21A86">
            <w:pPr>
              <w:rPr>
                <w:b/>
                <w:sz w:val="18"/>
                <w:szCs w:val="18"/>
                <w:lang w:val="lv-LV"/>
              </w:rPr>
            </w:pPr>
          </w:p>
        </w:tc>
        <w:tc>
          <w:tcPr>
            <w:tcW w:w="407" w:type="pct"/>
            <w:vAlign w:val="center"/>
          </w:tcPr>
          <w:p w14:paraId="40208D99" w14:textId="77777777" w:rsidR="008E78C9" w:rsidRPr="009D0DC8" w:rsidRDefault="008E78C9" w:rsidP="00D21A86">
            <w:pPr>
              <w:jc w:val="center"/>
              <w:rPr>
                <w:b/>
                <w:sz w:val="18"/>
                <w:szCs w:val="18"/>
                <w:lang w:val="lv-LV"/>
              </w:rPr>
            </w:pPr>
            <w:r w:rsidRPr="009D0DC8">
              <w:rPr>
                <w:sz w:val="18"/>
                <w:szCs w:val="18"/>
                <w:lang w:val="lv-LV"/>
              </w:rPr>
              <w:t>3</w:t>
            </w:r>
          </w:p>
        </w:tc>
        <w:tc>
          <w:tcPr>
            <w:tcW w:w="1959" w:type="pct"/>
          </w:tcPr>
          <w:p w14:paraId="3BE4F974" w14:textId="77777777" w:rsidR="008E78C9" w:rsidRPr="009D0DC8" w:rsidRDefault="008E78C9" w:rsidP="00D21A86">
            <w:pPr>
              <w:rPr>
                <w:sz w:val="18"/>
                <w:szCs w:val="18"/>
                <w:lang w:val="lv-LV"/>
              </w:rPr>
            </w:pPr>
          </w:p>
        </w:tc>
        <w:sdt>
          <w:sdtPr>
            <w:rPr>
              <w:sz w:val="18"/>
              <w:szCs w:val="18"/>
              <w:lang w:val="lv-LV"/>
            </w:rPr>
            <w:id w:val="-1101718299"/>
            <w:placeholder>
              <w:docPart w:val="08F8B948A4DD44B3BADB86399B3EFB61"/>
            </w:placeholder>
            <w:showingPlcHdr/>
            <w:comboBox>
              <w:listItem w:displayText="Zems risks" w:value="Zems risks"/>
              <w:listItem w:displayText="Noteikts risks" w:value="Noteikts risks"/>
              <w:listItem w:displayText="Nenoteikts risks" w:value="Nenoteikts risks"/>
            </w:comboBox>
          </w:sdtPr>
          <w:sdtContent>
            <w:tc>
              <w:tcPr>
                <w:tcW w:w="617" w:type="pct"/>
              </w:tcPr>
              <w:p w14:paraId="5A42ACEF"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r w:rsidR="008E78C9" w:rsidRPr="009D0DC8" w14:paraId="2C28B86B" w14:textId="77777777" w:rsidTr="00D21A86">
        <w:tc>
          <w:tcPr>
            <w:tcW w:w="2017" w:type="pct"/>
            <w:vMerge/>
          </w:tcPr>
          <w:p w14:paraId="20457ADB" w14:textId="77777777" w:rsidR="008E78C9" w:rsidRPr="009D0DC8" w:rsidRDefault="008E78C9" w:rsidP="00D21A86">
            <w:pPr>
              <w:rPr>
                <w:b/>
                <w:sz w:val="18"/>
                <w:szCs w:val="18"/>
                <w:lang w:val="lv-LV"/>
              </w:rPr>
            </w:pPr>
          </w:p>
        </w:tc>
        <w:tc>
          <w:tcPr>
            <w:tcW w:w="407" w:type="pct"/>
            <w:vAlign w:val="center"/>
          </w:tcPr>
          <w:p w14:paraId="2486DD8E" w14:textId="77777777" w:rsidR="008E78C9" w:rsidRPr="009D0DC8" w:rsidRDefault="008E78C9" w:rsidP="00D21A86">
            <w:pPr>
              <w:jc w:val="center"/>
              <w:rPr>
                <w:b/>
                <w:sz w:val="18"/>
                <w:szCs w:val="18"/>
                <w:lang w:val="lv-LV"/>
              </w:rPr>
            </w:pPr>
            <w:r w:rsidRPr="009D0DC8">
              <w:rPr>
                <w:sz w:val="18"/>
                <w:szCs w:val="18"/>
                <w:lang w:val="lv-LV"/>
              </w:rPr>
              <w:t>4</w:t>
            </w:r>
          </w:p>
        </w:tc>
        <w:tc>
          <w:tcPr>
            <w:tcW w:w="1959" w:type="pct"/>
          </w:tcPr>
          <w:p w14:paraId="64EE5AB0" w14:textId="77777777" w:rsidR="008E78C9" w:rsidRPr="009D0DC8" w:rsidRDefault="008E78C9" w:rsidP="00D21A86">
            <w:pPr>
              <w:rPr>
                <w:sz w:val="18"/>
                <w:szCs w:val="18"/>
                <w:lang w:val="lv-LV"/>
              </w:rPr>
            </w:pPr>
          </w:p>
        </w:tc>
        <w:sdt>
          <w:sdtPr>
            <w:rPr>
              <w:sz w:val="18"/>
              <w:szCs w:val="18"/>
              <w:lang w:val="lv-LV"/>
            </w:rPr>
            <w:id w:val="-1586917558"/>
            <w:placeholder>
              <w:docPart w:val="E7F212682C314466B918F2FA54740C8F"/>
            </w:placeholder>
            <w:showingPlcHdr/>
            <w:comboBox>
              <w:listItem w:displayText="Zems risks " w:value="Zems risks "/>
              <w:listItem w:displayText="Noteikts risks" w:value="Noteikts risks"/>
              <w:listItem w:displayText="Nenoteikts risks" w:value="Nenoteikts risks"/>
            </w:comboBox>
          </w:sdtPr>
          <w:sdtContent>
            <w:tc>
              <w:tcPr>
                <w:tcW w:w="617" w:type="pct"/>
              </w:tcPr>
              <w:p w14:paraId="271A046E"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r w:rsidR="008E78C9" w:rsidRPr="009D0DC8" w14:paraId="4CFAB17F" w14:textId="77777777" w:rsidTr="00D21A86">
        <w:tc>
          <w:tcPr>
            <w:tcW w:w="2017" w:type="pct"/>
            <w:vMerge/>
          </w:tcPr>
          <w:p w14:paraId="3137AD26" w14:textId="77777777" w:rsidR="008E78C9" w:rsidRPr="009D0DC8" w:rsidRDefault="008E78C9" w:rsidP="00D21A86">
            <w:pPr>
              <w:rPr>
                <w:b/>
                <w:sz w:val="18"/>
                <w:szCs w:val="18"/>
                <w:lang w:val="lv-LV"/>
              </w:rPr>
            </w:pPr>
          </w:p>
        </w:tc>
        <w:tc>
          <w:tcPr>
            <w:tcW w:w="407" w:type="pct"/>
            <w:vAlign w:val="center"/>
          </w:tcPr>
          <w:p w14:paraId="3FFA6133" w14:textId="77777777" w:rsidR="008E78C9" w:rsidRPr="009D0DC8" w:rsidRDefault="008E78C9" w:rsidP="00D21A86">
            <w:pPr>
              <w:jc w:val="center"/>
              <w:rPr>
                <w:b/>
                <w:sz w:val="18"/>
                <w:szCs w:val="18"/>
                <w:lang w:val="lv-LV"/>
              </w:rPr>
            </w:pPr>
            <w:r w:rsidRPr="009D0DC8">
              <w:rPr>
                <w:sz w:val="18"/>
                <w:szCs w:val="18"/>
                <w:lang w:val="lv-LV"/>
              </w:rPr>
              <w:t>5</w:t>
            </w:r>
          </w:p>
        </w:tc>
        <w:tc>
          <w:tcPr>
            <w:tcW w:w="1959" w:type="pct"/>
          </w:tcPr>
          <w:p w14:paraId="036FA591" w14:textId="77777777" w:rsidR="008E78C9" w:rsidRPr="009D0DC8" w:rsidRDefault="008E78C9" w:rsidP="00D21A86">
            <w:pPr>
              <w:rPr>
                <w:sz w:val="18"/>
                <w:szCs w:val="18"/>
                <w:lang w:val="lv-LV"/>
              </w:rPr>
            </w:pPr>
          </w:p>
        </w:tc>
        <w:sdt>
          <w:sdtPr>
            <w:rPr>
              <w:sz w:val="18"/>
              <w:szCs w:val="18"/>
              <w:lang w:val="lv-LV"/>
            </w:rPr>
            <w:id w:val="-1716036382"/>
            <w:placeholder>
              <w:docPart w:val="317593F4633E4949989897E513A3B749"/>
            </w:placeholder>
            <w:showingPlcHdr/>
            <w:comboBox>
              <w:listItem w:displayText="Zems risks" w:value="Zems risks"/>
              <w:listItem w:displayText="Noteikts risks " w:value="Noteikts risks "/>
              <w:listItem w:displayText="Nenoteikts risks" w:value="Nenoteikts risks"/>
            </w:comboBox>
          </w:sdtPr>
          <w:sdtContent>
            <w:tc>
              <w:tcPr>
                <w:tcW w:w="617" w:type="pct"/>
              </w:tcPr>
              <w:p w14:paraId="6D2F5C74"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r w:rsidR="008E78C9" w:rsidRPr="009D0DC8" w14:paraId="145CAC3C" w14:textId="77777777" w:rsidTr="00D21A86">
        <w:tc>
          <w:tcPr>
            <w:tcW w:w="2017" w:type="pct"/>
            <w:vMerge w:val="restart"/>
          </w:tcPr>
          <w:p w14:paraId="48782995" w14:textId="77777777" w:rsidR="008E78C9" w:rsidRPr="009D0DC8" w:rsidRDefault="008E78C9" w:rsidP="00D21A86">
            <w:pPr>
              <w:rPr>
                <w:b/>
                <w:sz w:val="18"/>
                <w:szCs w:val="18"/>
                <w:lang w:val="lv-LV"/>
              </w:rPr>
            </w:pPr>
          </w:p>
        </w:tc>
        <w:tc>
          <w:tcPr>
            <w:tcW w:w="407" w:type="pct"/>
            <w:vAlign w:val="center"/>
          </w:tcPr>
          <w:p w14:paraId="44E007CE" w14:textId="77777777" w:rsidR="008E78C9" w:rsidRPr="009D0DC8" w:rsidRDefault="008E78C9" w:rsidP="00D21A86">
            <w:pPr>
              <w:jc w:val="center"/>
              <w:rPr>
                <w:b/>
                <w:sz w:val="18"/>
                <w:szCs w:val="18"/>
                <w:lang w:val="lv-LV"/>
              </w:rPr>
            </w:pPr>
            <w:r w:rsidRPr="009D0DC8">
              <w:rPr>
                <w:sz w:val="18"/>
                <w:szCs w:val="18"/>
                <w:lang w:val="lv-LV"/>
              </w:rPr>
              <w:t>1</w:t>
            </w:r>
          </w:p>
        </w:tc>
        <w:tc>
          <w:tcPr>
            <w:tcW w:w="1959" w:type="pct"/>
          </w:tcPr>
          <w:p w14:paraId="61983909" w14:textId="77777777" w:rsidR="008E78C9" w:rsidRPr="009D0DC8" w:rsidRDefault="008E78C9" w:rsidP="00D21A86">
            <w:pPr>
              <w:rPr>
                <w:sz w:val="18"/>
                <w:szCs w:val="18"/>
                <w:lang w:val="lv-LV"/>
              </w:rPr>
            </w:pPr>
          </w:p>
        </w:tc>
        <w:sdt>
          <w:sdtPr>
            <w:rPr>
              <w:sz w:val="18"/>
              <w:szCs w:val="18"/>
              <w:lang w:val="lv-LV"/>
            </w:rPr>
            <w:id w:val="-1730060711"/>
            <w:placeholder>
              <w:docPart w:val="F4C3FF68DF2A4310A9A00CAE07711495"/>
            </w:placeholder>
            <w:showingPlcHdr/>
            <w:comboBox>
              <w:listItem w:displayText="Zems risks" w:value="Zems risks"/>
              <w:listItem w:displayText="Noteikts risks" w:value="Noteikts risks"/>
              <w:listItem w:displayText="Nenoteikts risks" w:value="Nenoteikts risks"/>
            </w:comboBox>
          </w:sdtPr>
          <w:sdtContent>
            <w:tc>
              <w:tcPr>
                <w:tcW w:w="617" w:type="pct"/>
              </w:tcPr>
              <w:p w14:paraId="27D0E7E3"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r w:rsidR="008E78C9" w:rsidRPr="009D0DC8" w14:paraId="411E3284" w14:textId="77777777" w:rsidTr="00D21A86">
        <w:tc>
          <w:tcPr>
            <w:tcW w:w="2017" w:type="pct"/>
            <w:vMerge/>
          </w:tcPr>
          <w:p w14:paraId="42483930" w14:textId="77777777" w:rsidR="008E78C9" w:rsidRPr="009D0DC8" w:rsidRDefault="008E78C9" w:rsidP="00D21A86">
            <w:pPr>
              <w:rPr>
                <w:b/>
                <w:sz w:val="18"/>
                <w:szCs w:val="18"/>
                <w:lang w:val="lv-LV"/>
              </w:rPr>
            </w:pPr>
          </w:p>
        </w:tc>
        <w:tc>
          <w:tcPr>
            <w:tcW w:w="407" w:type="pct"/>
            <w:vAlign w:val="center"/>
          </w:tcPr>
          <w:p w14:paraId="67C6B389" w14:textId="77777777" w:rsidR="008E78C9" w:rsidRPr="009D0DC8" w:rsidRDefault="008E78C9" w:rsidP="00D21A86">
            <w:pPr>
              <w:jc w:val="center"/>
              <w:rPr>
                <w:b/>
                <w:sz w:val="18"/>
                <w:szCs w:val="18"/>
                <w:lang w:val="lv-LV"/>
              </w:rPr>
            </w:pPr>
            <w:r w:rsidRPr="009D0DC8">
              <w:rPr>
                <w:sz w:val="18"/>
                <w:szCs w:val="18"/>
                <w:lang w:val="lv-LV"/>
              </w:rPr>
              <w:t>2</w:t>
            </w:r>
          </w:p>
        </w:tc>
        <w:tc>
          <w:tcPr>
            <w:tcW w:w="1959" w:type="pct"/>
          </w:tcPr>
          <w:p w14:paraId="4CE28B73" w14:textId="77777777" w:rsidR="008E78C9" w:rsidRPr="009D0DC8" w:rsidRDefault="008E78C9" w:rsidP="00D21A86">
            <w:pPr>
              <w:rPr>
                <w:sz w:val="18"/>
                <w:szCs w:val="18"/>
                <w:lang w:val="lv-LV"/>
              </w:rPr>
            </w:pPr>
          </w:p>
        </w:tc>
        <w:sdt>
          <w:sdtPr>
            <w:rPr>
              <w:sz w:val="18"/>
              <w:szCs w:val="18"/>
              <w:lang w:val="lv-LV"/>
            </w:rPr>
            <w:id w:val="-627624482"/>
            <w:placeholder>
              <w:docPart w:val="B845896416D541EC9BE41ABE2FD31BCA"/>
            </w:placeholder>
            <w:showingPlcHdr/>
            <w:comboBox>
              <w:listItem w:displayText="Zems risks" w:value="Zems risks"/>
              <w:listItem w:displayText="Noteikts risks" w:value="Noteikts risks"/>
              <w:listItem w:displayText="Nenoteikts risks" w:value="Nenoteikts risks"/>
            </w:comboBox>
          </w:sdtPr>
          <w:sdtContent>
            <w:tc>
              <w:tcPr>
                <w:tcW w:w="617" w:type="pct"/>
              </w:tcPr>
              <w:p w14:paraId="2A0C9E35"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r w:rsidR="008E78C9" w:rsidRPr="009D0DC8" w14:paraId="2843FF73" w14:textId="77777777" w:rsidTr="00D21A86">
        <w:tc>
          <w:tcPr>
            <w:tcW w:w="2017" w:type="pct"/>
            <w:vMerge/>
          </w:tcPr>
          <w:p w14:paraId="3E84D4EF" w14:textId="77777777" w:rsidR="008E78C9" w:rsidRPr="009D0DC8" w:rsidRDefault="008E78C9" w:rsidP="00D21A86">
            <w:pPr>
              <w:rPr>
                <w:b/>
                <w:sz w:val="18"/>
                <w:szCs w:val="18"/>
                <w:lang w:val="lv-LV"/>
              </w:rPr>
            </w:pPr>
          </w:p>
        </w:tc>
        <w:tc>
          <w:tcPr>
            <w:tcW w:w="407" w:type="pct"/>
            <w:vAlign w:val="center"/>
          </w:tcPr>
          <w:p w14:paraId="08E9ACA5" w14:textId="77777777" w:rsidR="008E78C9" w:rsidRPr="009D0DC8" w:rsidRDefault="008E78C9" w:rsidP="00D21A86">
            <w:pPr>
              <w:jc w:val="center"/>
              <w:rPr>
                <w:b/>
                <w:sz w:val="18"/>
                <w:szCs w:val="18"/>
                <w:lang w:val="lv-LV"/>
              </w:rPr>
            </w:pPr>
            <w:r w:rsidRPr="009D0DC8">
              <w:rPr>
                <w:sz w:val="18"/>
                <w:szCs w:val="18"/>
                <w:lang w:val="lv-LV"/>
              </w:rPr>
              <w:t>3</w:t>
            </w:r>
          </w:p>
        </w:tc>
        <w:tc>
          <w:tcPr>
            <w:tcW w:w="1959" w:type="pct"/>
          </w:tcPr>
          <w:p w14:paraId="0790E4ED" w14:textId="77777777" w:rsidR="008E78C9" w:rsidRPr="009D0DC8" w:rsidRDefault="008E78C9" w:rsidP="00D21A86">
            <w:pPr>
              <w:rPr>
                <w:sz w:val="18"/>
                <w:szCs w:val="18"/>
                <w:lang w:val="lv-LV"/>
              </w:rPr>
            </w:pPr>
          </w:p>
        </w:tc>
        <w:sdt>
          <w:sdtPr>
            <w:rPr>
              <w:sz w:val="18"/>
              <w:szCs w:val="18"/>
              <w:lang w:val="lv-LV"/>
            </w:rPr>
            <w:id w:val="-1001348226"/>
            <w:placeholder>
              <w:docPart w:val="81F9DF96C28A4E3CA71827531464B895"/>
            </w:placeholder>
            <w:showingPlcHdr/>
            <w:comboBox>
              <w:listItem w:displayText="Zems risks" w:value="Zems risks"/>
              <w:listItem w:displayText="Noteikts risks" w:value="Noteikts risks"/>
              <w:listItem w:displayText="Nenoteikts risks" w:value="Nenoteikts risks"/>
            </w:comboBox>
          </w:sdtPr>
          <w:sdtContent>
            <w:tc>
              <w:tcPr>
                <w:tcW w:w="617" w:type="pct"/>
              </w:tcPr>
              <w:p w14:paraId="5CAB074D"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r w:rsidR="008E78C9" w:rsidRPr="009D0DC8" w14:paraId="71B49089" w14:textId="77777777" w:rsidTr="00D21A86">
        <w:tc>
          <w:tcPr>
            <w:tcW w:w="2017" w:type="pct"/>
            <w:vMerge/>
          </w:tcPr>
          <w:p w14:paraId="53AB9686" w14:textId="77777777" w:rsidR="008E78C9" w:rsidRPr="009D0DC8" w:rsidRDefault="008E78C9" w:rsidP="00D21A86">
            <w:pPr>
              <w:rPr>
                <w:b/>
                <w:sz w:val="18"/>
                <w:szCs w:val="18"/>
                <w:lang w:val="lv-LV"/>
              </w:rPr>
            </w:pPr>
          </w:p>
        </w:tc>
        <w:tc>
          <w:tcPr>
            <w:tcW w:w="407" w:type="pct"/>
            <w:vAlign w:val="center"/>
          </w:tcPr>
          <w:p w14:paraId="78BA71E9" w14:textId="77777777" w:rsidR="008E78C9" w:rsidRPr="009D0DC8" w:rsidRDefault="008E78C9" w:rsidP="00D21A86">
            <w:pPr>
              <w:jc w:val="center"/>
              <w:rPr>
                <w:b/>
                <w:sz w:val="18"/>
                <w:szCs w:val="18"/>
                <w:lang w:val="lv-LV"/>
              </w:rPr>
            </w:pPr>
            <w:r w:rsidRPr="009D0DC8">
              <w:rPr>
                <w:sz w:val="18"/>
                <w:szCs w:val="18"/>
                <w:lang w:val="lv-LV"/>
              </w:rPr>
              <w:t>4</w:t>
            </w:r>
          </w:p>
        </w:tc>
        <w:tc>
          <w:tcPr>
            <w:tcW w:w="1959" w:type="pct"/>
          </w:tcPr>
          <w:p w14:paraId="23B0F2AE" w14:textId="77777777" w:rsidR="008E78C9" w:rsidRPr="009D0DC8" w:rsidRDefault="008E78C9" w:rsidP="00D21A86">
            <w:pPr>
              <w:rPr>
                <w:sz w:val="18"/>
                <w:szCs w:val="18"/>
                <w:lang w:val="lv-LV"/>
              </w:rPr>
            </w:pPr>
          </w:p>
        </w:tc>
        <w:sdt>
          <w:sdtPr>
            <w:rPr>
              <w:sz w:val="18"/>
              <w:szCs w:val="18"/>
              <w:lang w:val="lv-LV"/>
            </w:rPr>
            <w:id w:val="-1922865340"/>
            <w:placeholder>
              <w:docPart w:val="4C9E327AA0DB44B68F7E3821A832BEB5"/>
            </w:placeholder>
            <w:showingPlcHdr/>
            <w:comboBox>
              <w:listItem w:displayText="Zems risks" w:value="Zems risks"/>
              <w:listItem w:displayText="Noteikts risks" w:value="Noteikts risks"/>
              <w:listItem w:displayText="Nenoteikts risks" w:value="Nenoteikts risks"/>
            </w:comboBox>
          </w:sdtPr>
          <w:sdtContent>
            <w:tc>
              <w:tcPr>
                <w:tcW w:w="617" w:type="pct"/>
              </w:tcPr>
              <w:p w14:paraId="565ABA94"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r w:rsidR="008E78C9" w:rsidRPr="009D0DC8" w14:paraId="4FACAE19" w14:textId="77777777" w:rsidTr="00D21A86">
        <w:tc>
          <w:tcPr>
            <w:tcW w:w="2017" w:type="pct"/>
            <w:vMerge/>
          </w:tcPr>
          <w:p w14:paraId="3719D0A1" w14:textId="77777777" w:rsidR="008E78C9" w:rsidRPr="009D0DC8" w:rsidRDefault="008E78C9" w:rsidP="00D21A86">
            <w:pPr>
              <w:rPr>
                <w:b/>
                <w:sz w:val="18"/>
                <w:szCs w:val="18"/>
                <w:lang w:val="lv-LV"/>
              </w:rPr>
            </w:pPr>
          </w:p>
        </w:tc>
        <w:tc>
          <w:tcPr>
            <w:tcW w:w="407" w:type="pct"/>
            <w:vAlign w:val="center"/>
          </w:tcPr>
          <w:p w14:paraId="746589E0" w14:textId="77777777" w:rsidR="008E78C9" w:rsidRPr="009D0DC8" w:rsidRDefault="008E78C9" w:rsidP="00D21A86">
            <w:pPr>
              <w:jc w:val="center"/>
              <w:rPr>
                <w:b/>
                <w:sz w:val="18"/>
                <w:szCs w:val="18"/>
                <w:lang w:val="lv-LV"/>
              </w:rPr>
            </w:pPr>
            <w:r w:rsidRPr="009D0DC8">
              <w:rPr>
                <w:sz w:val="18"/>
                <w:szCs w:val="18"/>
                <w:lang w:val="lv-LV"/>
              </w:rPr>
              <w:t>5</w:t>
            </w:r>
          </w:p>
        </w:tc>
        <w:tc>
          <w:tcPr>
            <w:tcW w:w="1959" w:type="pct"/>
          </w:tcPr>
          <w:p w14:paraId="76674AF6" w14:textId="77777777" w:rsidR="008E78C9" w:rsidRPr="009D0DC8" w:rsidRDefault="008E78C9" w:rsidP="00D21A86">
            <w:pPr>
              <w:rPr>
                <w:sz w:val="18"/>
                <w:szCs w:val="18"/>
                <w:lang w:val="lv-LV"/>
              </w:rPr>
            </w:pPr>
          </w:p>
        </w:tc>
        <w:sdt>
          <w:sdtPr>
            <w:rPr>
              <w:sz w:val="18"/>
              <w:szCs w:val="18"/>
              <w:lang w:val="lv-LV"/>
            </w:rPr>
            <w:id w:val="-399213086"/>
            <w:placeholder>
              <w:docPart w:val="47391EC7686A4D46BE3F86B9D86154A3"/>
            </w:placeholder>
            <w:showingPlcHdr/>
            <w:comboBox>
              <w:listItem w:displayText="Zems risks" w:value="Zems risks"/>
              <w:listItem w:displayText="Noteikts risks" w:value="Noteikts risks"/>
              <w:listItem w:displayText="Nenoteikts risks" w:value="Nenoteikts risks"/>
            </w:comboBox>
          </w:sdtPr>
          <w:sdtContent>
            <w:tc>
              <w:tcPr>
                <w:tcW w:w="617" w:type="pct"/>
              </w:tcPr>
              <w:p w14:paraId="73B3B17B" w14:textId="77777777" w:rsidR="008E78C9" w:rsidRPr="009D0DC8" w:rsidRDefault="008E78C9" w:rsidP="00D21A86">
                <w:pPr>
                  <w:rPr>
                    <w:b/>
                    <w:sz w:val="18"/>
                    <w:szCs w:val="18"/>
                    <w:lang w:val="lv-LV"/>
                  </w:rPr>
                </w:pPr>
                <w:r w:rsidRPr="009D0DC8">
                  <w:rPr>
                    <w:color w:val="808080"/>
                    <w:sz w:val="18"/>
                    <w:szCs w:val="18"/>
                    <w:lang w:val="lv-LV"/>
                  </w:rPr>
                  <w:t>Choose an item.</w:t>
                </w:r>
              </w:p>
            </w:tc>
          </w:sdtContent>
        </w:sdt>
      </w:tr>
    </w:tbl>
    <w:p w14:paraId="289BD04F" w14:textId="77777777" w:rsidR="00E264F8" w:rsidRDefault="00E264F8" w:rsidP="00E264F8">
      <w:pPr>
        <w:rPr>
          <w:rFonts w:cs="Arial"/>
          <w:b/>
        </w:rPr>
      </w:pPr>
    </w:p>
    <w:p w14:paraId="7C93276F" w14:textId="3C042136" w:rsidR="00E264F8" w:rsidRPr="00A7680F" w:rsidRDefault="00E264F8" w:rsidP="00E264F8">
      <w:pPr>
        <w:rPr>
          <w:rFonts w:cs="Arial"/>
          <w:b/>
        </w:rPr>
      </w:pPr>
      <w:r w:rsidRPr="00A7680F">
        <w:rPr>
          <w:rFonts w:cs="Arial"/>
          <w:b/>
        </w:rPr>
        <w:t xml:space="preserve">4. </w:t>
      </w:r>
      <w:r w:rsidR="008F53DA" w:rsidRPr="00470DDF">
        <w:rPr>
          <w:rFonts w:cs="Arial"/>
          <w:b/>
          <w:lang w:val="lv-LV"/>
        </w:rPr>
        <w:t>Riska novērtējums un mazināšana</w:t>
      </w:r>
    </w:p>
    <w:p w14:paraId="345CCB21" w14:textId="5BD591FF" w:rsidR="00E264F8" w:rsidRPr="00A7680F" w:rsidRDefault="00E264F8" w:rsidP="00E264F8">
      <w:pPr>
        <w:rPr>
          <w:b/>
          <w:szCs w:val="20"/>
        </w:rPr>
      </w:pPr>
      <w:r w:rsidRPr="00A7680F">
        <w:rPr>
          <w:b/>
          <w:szCs w:val="20"/>
        </w:rPr>
        <w:t xml:space="preserve">4.a </w:t>
      </w:r>
      <w:r w:rsidR="008F53DA" w:rsidRPr="00470DDF">
        <w:rPr>
          <w:b/>
          <w:szCs w:val="20"/>
          <w:lang w:val="lv-LV"/>
        </w:rPr>
        <w:t>Riska mazināšana sakarā ar materiāla izcelsmi</w:t>
      </w:r>
    </w:p>
    <w:p w14:paraId="3BA8C3B9" w14:textId="77777777" w:rsidR="008F53DA" w:rsidRPr="008F53DA" w:rsidRDefault="008F53DA" w:rsidP="00D21A86">
      <w:pPr>
        <w:rPr>
          <w:i/>
          <w:color w:val="808080" w:themeColor="background1" w:themeShade="80"/>
          <w:szCs w:val="20"/>
          <w:lang w:val="lv-LV"/>
        </w:rPr>
      </w:pPr>
      <w:r w:rsidRPr="008F53DA">
        <w:rPr>
          <w:i/>
          <w:color w:val="808080" w:themeColor="background1" w:themeShade="80"/>
          <w:szCs w:val="20"/>
          <w:lang w:val="lv-LV"/>
        </w:rPr>
        <w:t xml:space="preserve">Kopējiet tabulu katram piegādes apgabalam. Pievienojiet informāciju par kontroles pasākumiem katram indikatoram, kas ir </w:t>
      </w:r>
      <w:r w:rsidRPr="008F53DA">
        <w:rPr>
          <w:b/>
          <w:i/>
          <w:color w:val="808080" w:themeColor="background1" w:themeShade="80"/>
          <w:szCs w:val="20"/>
          <w:lang w:val="lv-LV"/>
        </w:rPr>
        <w:t>noteikts vai nenoteikts</w:t>
      </w:r>
      <w:r w:rsidRPr="008F53DA">
        <w:rPr>
          <w:i/>
          <w:color w:val="808080" w:themeColor="background1" w:themeShade="80"/>
          <w:szCs w:val="20"/>
          <w:lang w:val="lv-LV"/>
        </w:rPr>
        <w:t xml:space="preserve"> attiecīgajā riska novērtējumā (</w:t>
      </w:r>
      <w:r w:rsidRPr="008F53DA">
        <w:rPr>
          <w:b/>
          <w:i/>
          <w:color w:val="808080" w:themeColor="background1" w:themeShade="80"/>
          <w:szCs w:val="20"/>
          <w:lang w:val="lv-LV"/>
        </w:rPr>
        <w:t>izdzēsiet ailes, kuras identificētas kā zema riska</w:t>
      </w:r>
      <w:r w:rsidRPr="008F53DA">
        <w:rPr>
          <w:i/>
          <w:color w:val="808080" w:themeColor="background1" w:themeShade="80"/>
          <w:szCs w:val="20"/>
          <w:lang w:val="lv-LV"/>
        </w:rPr>
        <w:t>) un aizpildiet tabulu.</w:t>
      </w:r>
    </w:p>
    <w:p w14:paraId="54697716" w14:textId="11EC85E7" w:rsidR="008F53DA" w:rsidRDefault="008F53DA" w:rsidP="008F53DA">
      <w:pPr>
        <w:rPr>
          <w:b/>
          <w:i/>
          <w:color w:val="808080" w:themeColor="background1" w:themeShade="80"/>
          <w:szCs w:val="20"/>
          <w:lang w:val="lv-LV"/>
        </w:rPr>
      </w:pPr>
      <w:r w:rsidRPr="008F53DA">
        <w:rPr>
          <w:i/>
          <w:color w:val="808080" w:themeColor="background1" w:themeShade="80"/>
          <w:szCs w:val="20"/>
          <w:lang w:val="lv-LV"/>
        </w:rPr>
        <w:t xml:space="preserve">Ja jūsu materiāla ieguves avots ir tikai no zemas riska zonas, izdzēsiet tabulu un rakstiet </w:t>
      </w:r>
      <w:r w:rsidRPr="008F53DA">
        <w:rPr>
          <w:b/>
          <w:i/>
          <w:color w:val="808080" w:themeColor="background1" w:themeShade="80"/>
          <w:szCs w:val="20"/>
          <w:lang w:val="lv-LV"/>
        </w:rPr>
        <w:t>"N / A, visas piegādes zonas ir zems risks".</w:t>
      </w:r>
    </w:p>
    <w:p w14:paraId="39D99AFA" w14:textId="77777777" w:rsidR="008F53DA" w:rsidRPr="008F53DA" w:rsidRDefault="008F53DA" w:rsidP="008F53DA">
      <w:pPr>
        <w:rPr>
          <w:i/>
          <w:color w:val="808080" w:themeColor="background1" w:themeShade="80"/>
          <w:szCs w:val="20"/>
          <w:lang w:val="lv-LV"/>
        </w:rPr>
      </w:pPr>
    </w:p>
    <w:tbl>
      <w:tblPr>
        <w:tblW w:w="5048" w:type="pct"/>
        <w:tblInd w:w="-147"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694"/>
        <w:gridCol w:w="7445"/>
        <w:gridCol w:w="5397"/>
      </w:tblGrid>
      <w:tr w:rsidR="008F53DA" w:rsidRPr="00086C39" w14:paraId="160D337B" w14:textId="77777777" w:rsidTr="00D21A86">
        <w:tc>
          <w:tcPr>
            <w:tcW w:w="5000" w:type="pct"/>
            <w:gridSpan w:val="3"/>
            <w:shd w:val="clear" w:color="auto" w:fill="auto"/>
            <w:vAlign w:val="center"/>
          </w:tcPr>
          <w:p w14:paraId="55CC34AA" w14:textId="77777777" w:rsidR="008F53DA" w:rsidRPr="00086C39" w:rsidRDefault="008F53DA" w:rsidP="00D21A86">
            <w:pPr>
              <w:rPr>
                <w:b/>
                <w:i/>
                <w:szCs w:val="18"/>
                <w:lang w:val="lv-LV"/>
              </w:rPr>
            </w:pPr>
            <w:r w:rsidRPr="00086C39">
              <w:rPr>
                <w:rFonts w:cstheme="minorHAnsi"/>
                <w:b/>
                <w:szCs w:val="18"/>
                <w:lang w:val="lv-LV"/>
              </w:rPr>
              <w:lastRenderedPageBreak/>
              <w:t xml:space="preserve">Piegādes apgabali: </w:t>
            </w:r>
          </w:p>
        </w:tc>
      </w:tr>
      <w:tr w:rsidR="008F53DA" w:rsidRPr="00086C39" w14:paraId="1D8EFC51" w14:textId="77777777" w:rsidTr="00D21A86">
        <w:tc>
          <w:tcPr>
            <w:tcW w:w="867" w:type="pct"/>
            <w:shd w:val="clear" w:color="auto" w:fill="E9F0DC"/>
            <w:vAlign w:val="center"/>
          </w:tcPr>
          <w:p w14:paraId="137CA15F" w14:textId="77777777" w:rsidR="008F53DA" w:rsidRPr="00086C39" w:rsidRDefault="008F53DA" w:rsidP="00D21A86">
            <w:pPr>
              <w:jc w:val="center"/>
              <w:rPr>
                <w:rFonts w:cstheme="minorHAnsi"/>
                <w:b/>
                <w:sz w:val="18"/>
                <w:szCs w:val="18"/>
                <w:lang w:val="lv-LV"/>
              </w:rPr>
            </w:pPr>
            <w:r w:rsidRPr="00086C39">
              <w:rPr>
                <w:rFonts w:cstheme="minorHAnsi"/>
                <w:b/>
                <w:sz w:val="18"/>
                <w:szCs w:val="18"/>
                <w:lang w:val="lv-LV"/>
              </w:rPr>
              <w:t>Indikators</w:t>
            </w:r>
          </w:p>
        </w:tc>
        <w:tc>
          <w:tcPr>
            <w:tcW w:w="2396" w:type="pct"/>
            <w:shd w:val="clear" w:color="auto" w:fill="E9F0DC"/>
            <w:vAlign w:val="center"/>
          </w:tcPr>
          <w:p w14:paraId="2F476905" w14:textId="77777777" w:rsidR="008F53DA" w:rsidRPr="00086C39" w:rsidRDefault="008F53DA" w:rsidP="00D21A86">
            <w:pPr>
              <w:jc w:val="center"/>
              <w:rPr>
                <w:rFonts w:cstheme="minorHAnsi"/>
                <w:b/>
                <w:sz w:val="18"/>
                <w:szCs w:val="18"/>
                <w:lang w:val="lv-LV"/>
              </w:rPr>
            </w:pPr>
            <w:r w:rsidRPr="00086C39">
              <w:rPr>
                <w:rFonts w:cstheme="minorHAnsi"/>
                <w:b/>
                <w:sz w:val="18"/>
                <w:szCs w:val="18"/>
                <w:lang w:val="lv-LV"/>
              </w:rPr>
              <w:t>Kontroles pasākumi</w:t>
            </w:r>
          </w:p>
        </w:tc>
        <w:tc>
          <w:tcPr>
            <w:tcW w:w="1736" w:type="pct"/>
            <w:shd w:val="clear" w:color="auto" w:fill="E9F0DC"/>
            <w:vAlign w:val="center"/>
          </w:tcPr>
          <w:p w14:paraId="61949E6F" w14:textId="77777777" w:rsidR="008F53DA" w:rsidRPr="00086C39" w:rsidRDefault="008F53DA" w:rsidP="00D21A86">
            <w:pPr>
              <w:jc w:val="center"/>
              <w:rPr>
                <w:rFonts w:cstheme="minorHAnsi"/>
                <w:b/>
                <w:sz w:val="18"/>
                <w:szCs w:val="18"/>
                <w:lang w:val="lv-LV"/>
              </w:rPr>
            </w:pPr>
            <w:r w:rsidRPr="00086C39">
              <w:rPr>
                <w:rFonts w:cstheme="minorHAnsi"/>
                <w:b/>
                <w:sz w:val="18"/>
                <w:szCs w:val="18"/>
                <w:lang w:val="lv-LV"/>
              </w:rPr>
              <w:t>Lauka verifikācijas rezultāti, ja tie tiek veikti kā kontroles pasākums</w:t>
            </w:r>
          </w:p>
        </w:tc>
      </w:tr>
      <w:tr w:rsidR="008F53DA" w:rsidRPr="00086C39" w14:paraId="051EBF39" w14:textId="77777777" w:rsidTr="00D21A86">
        <w:tc>
          <w:tcPr>
            <w:tcW w:w="867" w:type="pct"/>
            <w:shd w:val="clear" w:color="auto" w:fill="auto"/>
          </w:tcPr>
          <w:p w14:paraId="117269CC" w14:textId="77777777" w:rsidR="008F53DA" w:rsidRPr="008F53DA" w:rsidRDefault="008F53DA" w:rsidP="00D21A86">
            <w:pPr>
              <w:rPr>
                <w:rFonts w:cstheme="minorHAnsi"/>
                <w:color w:val="808080" w:themeColor="background1" w:themeShade="80"/>
                <w:sz w:val="18"/>
                <w:szCs w:val="18"/>
                <w:lang w:val="lv-LV"/>
              </w:rPr>
            </w:pPr>
            <w:r w:rsidRPr="008F53DA">
              <w:rPr>
                <w:rFonts w:cstheme="minorHAnsi"/>
                <w:i/>
                <w:color w:val="808080" w:themeColor="background1" w:themeShade="80"/>
                <w:sz w:val="18"/>
                <w:szCs w:val="18"/>
                <w:lang w:val="lv-LV"/>
              </w:rPr>
              <w:t>Rādītāju skaits, kas norādīts ar noteiktu vai nenoteiktu risku piemērojamajā riska novērtējumā. Ņemiet vērā, ka piemērojamo rādītāju skaits mainīsies atkarībā no izmantotā riska novērtējuma veida, un ne viss būs piemērojams uzņēmuma riska novērtējumiem un "vecajiem" valsts riska novērtējumiem.</w:t>
            </w:r>
          </w:p>
        </w:tc>
        <w:tc>
          <w:tcPr>
            <w:tcW w:w="2396" w:type="pct"/>
            <w:shd w:val="clear" w:color="auto" w:fill="auto"/>
          </w:tcPr>
          <w:p w14:paraId="6D517DB0" w14:textId="77777777" w:rsidR="008F53DA" w:rsidRPr="008F53DA" w:rsidRDefault="008F53DA" w:rsidP="00D21A86">
            <w:pPr>
              <w:rPr>
                <w:rFonts w:cstheme="minorHAnsi"/>
                <w:i/>
                <w:color w:val="808080" w:themeColor="background1" w:themeShade="80"/>
                <w:sz w:val="18"/>
                <w:szCs w:val="18"/>
                <w:lang w:val="lv-LV"/>
              </w:rPr>
            </w:pPr>
            <w:r w:rsidRPr="008F53DA">
              <w:rPr>
                <w:rFonts w:cstheme="minorHAnsi"/>
                <w:i/>
                <w:color w:val="808080" w:themeColor="background1" w:themeShade="80"/>
                <w:sz w:val="18"/>
                <w:szCs w:val="18"/>
                <w:lang w:val="lv-LV"/>
              </w:rPr>
              <w:t>Aprakstiet kontroles pasākumus.</w:t>
            </w:r>
          </w:p>
          <w:p w14:paraId="6A4FCD2F" w14:textId="77777777" w:rsidR="008F53DA" w:rsidRPr="008F53DA" w:rsidRDefault="008F53DA" w:rsidP="00D21A86">
            <w:pPr>
              <w:rPr>
                <w:rFonts w:cstheme="minorHAnsi"/>
                <w:color w:val="808080" w:themeColor="background1" w:themeShade="80"/>
                <w:sz w:val="18"/>
                <w:szCs w:val="18"/>
                <w:lang w:val="lv-LV"/>
              </w:rPr>
            </w:pPr>
            <w:r w:rsidRPr="008F53DA">
              <w:rPr>
                <w:rFonts w:cstheme="minorHAnsi"/>
                <w:i/>
                <w:color w:val="808080" w:themeColor="background1" w:themeShade="80"/>
                <w:sz w:val="18"/>
                <w:szCs w:val="18"/>
                <w:lang w:val="lv-LV"/>
              </w:rPr>
              <w:t>Aprakstiet darbības. Iekļaujiet informāciju par ciklu (cik bieži veicat verifikāciju), pārbaužu skaitu skaitu, pārbaužu intensitātes pamatojumu un to galvenajiem rezultātiem. Ja konstatējat neatbilstību, kādi pasākumi tiek veikti, lai tās novērstu.</w:t>
            </w:r>
          </w:p>
        </w:tc>
        <w:tc>
          <w:tcPr>
            <w:tcW w:w="1736" w:type="pct"/>
          </w:tcPr>
          <w:p w14:paraId="127F74D8" w14:textId="77777777" w:rsidR="008F53DA" w:rsidRPr="008F53DA" w:rsidRDefault="008F53DA" w:rsidP="00D21A86">
            <w:pPr>
              <w:rPr>
                <w:rFonts w:cstheme="minorHAnsi"/>
                <w:i/>
                <w:color w:val="808080" w:themeColor="background1" w:themeShade="80"/>
                <w:sz w:val="18"/>
                <w:szCs w:val="18"/>
                <w:lang w:val="lv-LV"/>
              </w:rPr>
            </w:pPr>
            <w:r w:rsidRPr="008F53DA">
              <w:rPr>
                <w:rFonts w:cstheme="minorHAnsi"/>
                <w:i/>
                <w:color w:val="808080" w:themeColor="background1" w:themeShade="80"/>
                <w:sz w:val="18"/>
                <w:szCs w:val="18"/>
                <w:lang w:val="lv-LV"/>
              </w:rPr>
              <w:t>Apkopo secinājumus, ja tika veikta lauka verifikācija.</w:t>
            </w:r>
          </w:p>
          <w:p w14:paraId="3EB2441B" w14:textId="77777777" w:rsidR="008F53DA" w:rsidRPr="008F53DA" w:rsidRDefault="008F53DA" w:rsidP="00D21A86">
            <w:pPr>
              <w:rPr>
                <w:rFonts w:cstheme="minorHAnsi"/>
                <w:i/>
                <w:color w:val="808080" w:themeColor="background1" w:themeShade="80"/>
                <w:sz w:val="18"/>
                <w:szCs w:val="18"/>
                <w:lang w:val="lv-LV"/>
              </w:rPr>
            </w:pPr>
            <w:r w:rsidRPr="008F53DA">
              <w:rPr>
                <w:rFonts w:cstheme="minorHAnsi"/>
                <w:i/>
                <w:color w:val="808080" w:themeColor="background1" w:themeShade="80"/>
                <w:sz w:val="18"/>
                <w:szCs w:val="18"/>
                <w:lang w:val="lv-LV"/>
              </w:rPr>
              <w:t>Aprakstiet pasākumus, kas veikti, lai konstatētu neatbilstības, ja vien tas nav konfidenciāls.</w:t>
            </w:r>
          </w:p>
          <w:p w14:paraId="57EB9E24" w14:textId="77777777" w:rsidR="008F53DA" w:rsidRPr="008F53DA" w:rsidRDefault="008F53DA" w:rsidP="00D21A86">
            <w:pPr>
              <w:rPr>
                <w:rFonts w:cstheme="minorHAnsi"/>
                <w:color w:val="808080" w:themeColor="background1" w:themeShade="80"/>
                <w:sz w:val="18"/>
                <w:szCs w:val="18"/>
                <w:lang w:val="lv-LV"/>
              </w:rPr>
            </w:pPr>
            <w:r w:rsidRPr="008F53DA">
              <w:rPr>
                <w:rFonts w:cstheme="minorHAnsi"/>
                <w:i/>
                <w:color w:val="808080" w:themeColor="background1" w:themeShade="80"/>
                <w:sz w:val="18"/>
                <w:szCs w:val="18"/>
                <w:lang w:val="lv-LV"/>
              </w:rPr>
              <w:t>Ja informāciju uzskata par konfidenciālu un netiek publicēta, sniedziet tā pamatojumu.</w:t>
            </w:r>
          </w:p>
        </w:tc>
      </w:tr>
      <w:tr w:rsidR="008F53DA" w:rsidRPr="008F53DA" w14:paraId="4F85B802" w14:textId="77777777" w:rsidTr="00D21A86">
        <w:tc>
          <w:tcPr>
            <w:tcW w:w="5000" w:type="pct"/>
            <w:gridSpan w:val="3"/>
          </w:tcPr>
          <w:p w14:paraId="079A8FA7" w14:textId="77777777" w:rsidR="008F53DA" w:rsidRPr="008F53DA" w:rsidRDefault="008F53DA" w:rsidP="00D21A86">
            <w:pPr>
              <w:rPr>
                <w:b/>
                <w:bCs/>
                <w:i/>
                <w:sz w:val="18"/>
                <w:szCs w:val="18"/>
                <w:lang w:val="lv-LV"/>
              </w:rPr>
            </w:pPr>
            <w:r w:rsidRPr="008F53DA">
              <w:rPr>
                <w:rFonts w:cstheme="minorHAnsi"/>
                <w:b/>
                <w:bCs/>
                <w:sz w:val="18"/>
                <w:szCs w:val="18"/>
                <w:lang w:val="lv-LV"/>
              </w:rPr>
              <w:t>Kontrolētās koksnes 1.kategorija:  Nelikumīgi izstrādāta koksne</w:t>
            </w:r>
          </w:p>
        </w:tc>
      </w:tr>
      <w:tr w:rsidR="008F53DA" w:rsidRPr="00086C39" w14:paraId="455A8969" w14:textId="77777777" w:rsidTr="00D21A86">
        <w:tc>
          <w:tcPr>
            <w:tcW w:w="867" w:type="pct"/>
          </w:tcPr>
          <w:p w14:paraId="57F1035C" w14:textId="77777777" w:rsidR="008F53DA" w:rsidRPr="00086C39" w:rsidRDefault="008F53DA" w:rsidP="00D21A86">
            <w:pPr>
              <w:tabs>
                <w:tab w:val="center" w:pos="952"/>
              </w:tabs>
              <w:rPr>
                <w:sz w:val="18"/>
                <w:szCs w:val="18"/>
                <w:lang w:val="lv-LV"/>
              </w:rPr>
            </w:pPr>
            <w:r w:rsidRPr="00086C39">
              <w:rPr>
                <w:rFonts w:cstheme="minorHAnsi"/>
                <w:sz w:val="18"/>
                <w:szCs w:val="18"/>
                <w:lang w:val="lv-LV"/>
              </w:rPr>
              <w:t>1.1</w:t>
            </w:r>
            <w:r w:rsidRPr="00086C39">
              <w:rPr>
                <w:rFonts w:cstheme="minorHAnsi"/>
                <w:sz w:val="18"/>
                <w:szCs w:val="18"/>
                <w:lang w:val="lv-LV"/>
              </w:rPr>
              <w:tab/>
              <w:t>Zemes īpašuma un apsaimniekošanas tiesības</w:t>
            </w:r>
          </w:p>
        </w:tc>
        <w:tc>
          <w:tcPr>
            <w:tcW w:w="2396" w:type="pct"/>
          </w:tcPr>
          <w:p w14:paraId="541ACA12" w14:textId="77777777" w:rsidR="008F53DA" w:rsidRPr="00086C39" w:rsidRDefault="008F53DA" w:rsidP="00D21A86">
            <w:pPr>
              <w:rPr>
                <w:i/>
                <w:sz w:val="18"/>
                <w:szCs w:val="18"/>
                <w:lang w:val="lv-LV"/>
              </w:rPr>
            </w:pPr>
          </w:p>
        </w:tc>
        <w:tc>
          <w:tcPr>
            <w:tcW w:w="1736" w:type="pct"/>
          </w:tcPr>
          <w:p w14:paraId="22C6F2BA" w14:textId="77777777" w:rsidR="008F53DA" w:rsidRPr="00086C39" w:rsidRDefault="008F53DA" w:rsidP="00D21A86">
            <w:pPr>
              <w:rPr>
                <w:i/>
                <w:sz w:val="18"/>
                <w:szCs w:val="18"/>
                <w:lang w:val="lv-LV"/>
              </w:rPr>
            </w:pPr>
          </w:p>
        </w:tc>
      </w:tr>
      <w:tr w:rsidR="008F53DA" w:rsidRPr="00086C39" w14:paraId="34AF0961" w14:textId="77777777" w:rsidTr="00D21A86">
        <w:tc>
          <w:tcPr>
            <w:tcW w:w="867" w:type="pct"/>
          </w:tcPr>
          <w:p w14:paraId="3D5651B1" w14:textId="77777777" w:rsidR="008F53DA" w:rsidRPr="00086C39" w:rsidRDefault="008F53DA" w:rsidP="00D21A86">
            <w:pPr>
              <w:rPr>
                <w:sz w:val="18"/>
                <w:szCs w:val="18"/>
                <w:lang w:val="lv-LV"/>
              </w:rPr>
            </w:pPr>
            <w:r w:rsidRPr="00086C39">
              <w:rPr>
                <w:rFonts w:cstheme="minorHAnsi"/>
                <w:sz w:val="18"/>
                <w:szCs w:val="18"/>
                <w:lang w:val="lv-LV"/>
              </w:rPr>
              <w:t>1.2</w:t>
            </w:r>
            <w:r w:rsidRPr="00086C39">
              <w:rPr>
                <w:lang w:val="lv-LV"/>
              </w:rPr>
              <w:t xml:space="preserve"> </w:t>
            </w:r>
            <w:r w:rsidRPr="00086C39">
              <w:rPr>
                <w:rFonts w:cstheme="minorHAnsi"/>
                <w:sz w:val="18"/>
                <w:szCs w:val="18"/>
                <w:lang w:val="lv-LV"/>
              </w:rPr>
              <w:t>Meža īpašumu koncesijas</w:t>
            </w:r>
          </w:p>
        </w:tc>
        <w:tc>
          <w:tcPr>
            <w:tcW w:w="2396" w:type="pct"/>
          </w:tcPr>
          <w:p w14:paraId="3388D742" w14:textId="77777777" w:rsidR="008F53DA" w:rsidRPr="00086C39" w:rsidRDefault="008F53DA" w:rsidP="00D21A86">
            <w:pPr>
              <w:rPr>
                <w:i/>
                <w:sz w:val="18"/>
                <w:szCs w:val="18"/>
                <w:lang w:val="lv-LV"/>
              </w:rPr>
            </w:pPr>
          </w:p>
        </w:tc>
        <w:tc>
          <w:tcPr>
            <w:tcW w:w="1736" w:type="pct"/>
          </w:tcPr>
          <w:p w14:paraId="23B6BE4B" w14:textId="77777777" w:rsidR="008F53DA" w:rsidRPr="00086C39" w:rsidRDefault="008F53DA" w:rsidP="00D21A86">
            <w:pPr>
              <w:rPr>
                <w:i/>
                <w:sz w:val="18"/>
                <w:szCs w:val="18"/>
                <w:lang w:val="lv-LV"/>
              </w:rPr>
            </w:pPr>
          </w:p>
        </w:tc>
      </w:tr>
      <w:tr w:rsidR="008F53DA" w:rsidRPr="00086C39" w14:paraId="0681A59E" w14:textId="77777777" w:rsidTr="00D21A86">
        <w:tc>
          <w:tcPr>
            <w:tcW w:w="867" w:type="pct"/>
          </w:tcPr>
          <w:p w14:paraId="3A07A8AD" w14:textId="77777777" w:rsidR="008F53DA" w:rsidRPr="00086C39" w:rsidRDefault="008F53DA" w:rsidP="00D21A86">
            <w:pPr>
              <w:rPr>
                <w:sz w:val="18"/>
                <w:szCs w:val="18"/>
                <w:lang w:val="lv-LV"/>
              </w:rPr>
            </w:pPr>
            <w:r w:rsidRPr="00086C39">
              <w:rPr>
                <w:rFonts w:cstheme="minorHAnsi"/>
                <w:sz w:val="18"/>
                <w:szCs w:val="18"/>
                <w:lang w:val="lv-LV"/>
              </w:rPr>
              <w:t>1.3</w:t>
            </w:r>
            <w:r w:rsidRPr="00086C39">
              <w:rPr>
                <w:lang w:val="lv-LV"/>
              </w:rPr>
              <w:t xml:space="preserve"> </w:t>
            </w:r>
            <w:r w:rsidRPr="00086C39">
              <w:rPr>
                <w:rFonts w:cstheme="minorHAnsi"/>
                <w:sz w:val="18"/>
                <w:szCs w:val="18"/>
                <w:lang w:val="lv-LV"/>
              </w:rPr>
              <w:t>Meža apsaimniekošana un mežizstrāde</w:t>
            </w:r>
          </w:p>
        </w:tc>
        <w:tc>
          <w:tcPr>
            <w:tcW w:w="2396" w:type="pct"/>
          </w:tcPr>
          <w:p w14:paraId="52DED7E7" w14:textId="77777777" w:rsidR="008F53DA" w:rsidRPr="00086C39" w:rsidRDefault="008F53DA" w:rsidP="00D21A86">
            <w:pPr>
              <w:rPr>
                <w:i/>
                <w:sz w:val="18"/>
                <w:szCs w:val="18"/>
                <w:lang w:val="lv-LV"/>
              </w:rPr>
            </w:pPr>
          </w:p>
        </w:tc>
        <w:tc>
          <w:tcPr>
            <w:tcW w:w="1736" w:type="pct"/>
          </w:tcPr>
          <w:p w14:paraId="4A0D97B4" w14:textId="77777777" w:rsidR="008F53DA" w:rsidRPr="00086C39" w:rsidRDefault="008F53DA" w:rsidP="00D21A86">
            <w:pPr>
              <w:rPr>
                <w:i/>
                <w:sz w:val="18"/>
                <w:szCs w:val="18"/>
                <w:lang w:val="lv-LV"/>
              </w:rPr>
            </w:pPr>
          </w:p>
        </w:tc>
      </w:tr>
      <w:tr w:rsidR="008F53DA" w:rsidRPr="00086C39" w14:paraId="0FEC8A6F" w14:textId="77777777" w:rsidTr="00D21A86">
        <w:tc>
          <w:tcPr>
            <w:tcW w:w="867" w:type="pct"/>
          </w:tcPr>
          <w:p w14:paraId="36BB4DFB" w14:textId="77777777" w:rsidR="008F53DA" w:rsidRPr="00086C39" w:rsidRDefault="008F53DA" w:rsidP="00D21A86">
            <w:pPr>
              <w:tabs>
                <w:tab w:val="center" w:pos="952"/>
              </w:tabs>
              <w:rPr>
                <w:sz w:val="18"/>
                <w:szCs w:val="18"/>
                <w:lang w:val="lv-LV"/>
              </w:rPr>
            </w:pPr>
            <w:r w:rsidRPr="00086C39">
              <w:rPr>
                <w:rFonts w:cstheme="minorHAnsi"/>
                <w:sz w:val="18"/>
                <w:szCs w:val="18"/>
                <w:lang w:val="lv-LV"/>
              </w:rPr>
              <w:t>1.4</w:t>
            </w:r>
            <w:r w:rsidRPr="00086C39">
              <w:rPr>
                <w:lang w:val="lv-LV"/>
              </w:rPr>
              <w:t xml:space="preserve"> </w:t>
            </w:r>
            <w:r w:rsidRPr="00086C39">
              <w:rPr>
                <w:rFonts w:cstheme="minorHAnsi"/>
                <w:sz w:val="18"/>
                <w:szCs w:val="18"/>
                <w:lang w:val="lv-LV"/>
              </w:rPr>
              <w:t>Mežizstrādes (koku ciršanas) atļaujas</w:t>
            </w:r>
            <w:r w:rsidRPr="00086C39">
              <w:rPr>
                <w:rFonts w:cstheme="minorHAnsi"/>
                <w:sz w:val="18"/>
                <w:szCs w:val="18"/>
                <w:lang w:val="lv-LV"/>
              </w:rPr>
              <w:tab/>
            </w:r>
          </w:p>
        </w:tc>
        <w:tc>
          <w:tcPr>
            <w:tcW w:w="2396" w:type="pct"/>
          </w:tcPr>
          <w:p w14:paraId="4AAB56C5" w14:textId="77777777" w:rsidR="008F53DA" w:rsidRPr="00086C39" w:rsidRDefault="008F53DA" w:rsidP="00D21A86">
            <w:pPr>
              <w:rPr>
                <w:i/>
                <w:sz w:val="18"/>
                <w:szCs w:val="18"/>
                <w:lang w:val="lv-LV"/>
              </w:rPr>
            </w:pPr>
          </w:p>
        </w:tc>
        <w:tc>
          <w:tcPr>
            <w:tcW w:w="1736" w:type="pct"/>
          </w:tcPr>
          <w:p w14:paraId="2A2CB370" w14:textId="77777777" w:rsidR="008F53DA" w:rsidRPr="00086C39" w:rsidRDefault="008F53DA" w:rsidP="00D21A86">
            <w:pPr>
              <w:rPr>
                <w:i/>
                <w:sz w:val="18"/>
                <w:szCs w:val="18"/>
                <w:lang w:val="lv-LV"/>
              </w:rPr>
            </w:pPr>
          </w:p>
        </w:tc>
      </w:tr>
      <w:tr w:rsidR="008F53DA" w:rsidRPr="00086C39" w14:paraId="3662F03F" w14:textId="77777777" w:rsidTr="00D21A86">
        <w:tc>
          <w:tcPr>
            <w:tcW w:w="867" w:type="pct"/>
          </w:tcPr>
          <w:p w14:paraId="00878764" w14:textId="77777777" w:rsidR="008F53DA" w:rsidRPr="00086C39" w:rsidRDefault="008F53DA" w:rsidP="00D21A86">
            <w:pPr>
              <w:rPr>
                <w:sz w:val="18"/>
                <w:szCs w:val="18"/>
                <w:lang w:val="lv-LV"/>
              </w:rPr>
            </w:pPr>
            <w:r w:rsidRPr="00086C39">
              <w:rPr>
                <w:rFonts w:cstheme="minorHAnsi"/>
                <w:sz w:val="18"/>
                <w:szCs w:val="18"/>
                <w:lang w:val="lv-LV"/>
              </w:rPr>
              <w:t>1.5</w:t>
            </w:r>
            <w:r w:rsidRPr="00086C39">
              <w:rPr>
                <w:lang w:val="lv-LV"/>
              </w:rPr>
              <w:t xml:space="preserve"> </w:t>
            </w:r>
            <w:r w:rsidRPr="00086C39">
              <w:rPr>
                <w:rFonts w:cstheme="minorHAnsi"/>
                <w:sz w:val="18"/>
                <w:szCs w:val="18"/>
                <w:lang w:val="lv-LV"/>
              </w:rPr>
              <w:t>Autoratlīdzību samaksa un mežizstrādes nodevas</w:t>
            </w:r>
          </w:p>
        </w:tc>
        <w:tc>
          <w:tcPr>
            <w:tcW w:w="2396" w:type="pct"/>
          </w:tcPr>
          <w:p w14:paraId="6A61AA3E" w14:textId="77777777" w:rsidR="008F53DA" w:rsidRPr="00086C39" w:rsidRDefault="008F53DA" w:rsidP="00D21A86">
            <w:pPr>
              <w:rPr>
                <w:i/>
                <w:sz w:val="18"/>
                <w:szCs w:val="18"/>
                <w:lang w:val="lv-LV"/>
              </w:rPr>
            </w:pPr>
          </w:p>
        </w:tc>
        <w:tc>
          <w:tcPr>
            <w:tcW w:w="1736" w:type="pct"/>
          </w:tcPr>
          <w:p w14:paraId="3FCCFF17" w14:textId="77777777" w:rsidR="008F53DA" w:rsidRPr="00086C39" w:rsidRDefault="008F53DA" w:rsidP="00D21A86">
            <w:pPr>
              <w:rPr>
                <w:i/>
                <w:sz w:val="18"/>
                <w:szCs w:val="18"/>
                <w:lang w:val="lv-LV"/>
              </w:rPr>
            </w:pPr>
          </w:p>
        </w:tc>
      </w:tr>
      <w:tr w:rsidR="008F53DA" w:rsidRPr="00086C39" w14:paraId="61627BAF" w14:textId="77777777" w:rsidTr="00D21A86">
        <w:tc>
          <w:tcPr>
            <w:tcW w:w="867" w:type="pct"/>
          </w:tcPr>
          <w:p w14:paraId="0CA76107" w14:textId="77777777" w:rsidR="008F53DA" w:rsidRPr="00086C39" w:rsidRDefault="008F53DA" w:rsidP="00D21A86">
            <w:pPr>
              <w:rPr>
                <w:sz w:val="18"/>
                <w:szCs w:val="18"/>
                <w:lang w:val="lv-LV"/>
              </w:rPr>
            </w:pPr>
            <w:r w:rsidRPr="00086C39">
              <w:rPr>
                <w:rFonts w:cstheme="minorHAnsi"/>
                <w:sz w:val="18"/>
                <w:szCs w:val="18"/>
                <w:lang w:val="lv-LV"/>
              </w:rPr>
              <w:t>1.6</w:t>
            </w:r>
            <w:r w:rsidRPr="00086C39">
              <w:rPr>
                <w:lang w:val="lv-LV"/>
              </w:rPr>
              <w:t xml:space="preserve"> </w:t>
            </w:r>
            <w:r w:rsidRPr="00086C39">
              <w:rPr>
                <w:rFonts w:cstheme="minorHAnsi"/>
                <w:sz w:val="18"/>
                <w:szCs w:val="18"/>
                <w:lang w:val="lv-LV"/>
              </w:rPr>
              <w:t>Pievienotās vērtības nodoklis un citi tirdzniecības nodokļi</w:t>
            </w:r>
          </w:p>
        </w:tc>
        <w:tc>
          <w:tcPr>
            <w:tcW w:w="2396" w:type="pct"/>
          </w:tcPr>
          <w:p w14:paraId="0C420F9B" w14:textId="77777777" w:rsidR="008F53DA" w:rsidRPr="00086C39" w:rsidRDefault="008F53DA" w:rsidP="00D21A86">
            <w:pPr>
              <w:rPr>
                <w:i/>
                <w:sz w:val="18"/>
                <w:szCs w:val="18"/>
                <w:lang w:val="lv-LV"/>
              </w:rPr>
            </w:pPr>
          </w:p>
        </w:tc>
        <w:tc>
          <w:tcPr>
            <w:tcW w:w="1736" w:type="pct"/>
          </w:tcPr>
          <w:p w14:paraId="5D5D5A6A" w14:textId="77777777" w:rsidR="008F53DA" w:rsidRPr="00086C39" w:rsidRDefault="008F53DA" w:rsidP="00D21A86">
            <w:pPr>
              <w:rPr>
                <w:i/>
                <w:sz w:val="18"/>
                <w:szCs w:val="18"/>
                <w:lang w:val="lv-LV"/>
              </w:rPr>
            </w:pPr>
          </w:p>
        </w:tc>
      </w:tr>
      <w:tr w:rsidR="008F53DA" w:rsidRPr="00086C39" w14:paraId="278BF40B" w14:textId="77777777" w:rsidTr="00D21A86">
        <w:tc>
          <w:tcPr>
            <w:tcW w:w="867" w:type="pct"/>
          </w:tcPr>
          <w:p w14:paraId="1A2FC6FD" w14:textId="77777777" w:rsidR="008F53DA" w:rsidRPr="00086C39" w:rsidRDefault="008F53DA" w:rsidP="00D21A86">
            <w:pPr>
              <w:tabs>
                <w:tab w:val="center" w:pos="952"/>
              </w:tabs>
              <w:rPr>
                <w:sz w:val="18"/>
                <w:szCs w:val="18"/>
                <w:lang w:val="lv-LV"/>
              </w:rPr>
            </w:pPr>
            <w:r w:rsidRPr="00086C39">
              <w:rPr>
                <w:rFonts w:cstheme="minorHAnsi"/>
                <w:sz w:val="18"/>
                <w:szCs w:val="18"/>
                <w:lang w:val="lv-LV"/>
              </w:rPr>
              <w:t xml:space="preserve">1.7 </w:t>
            </w:r>
            <w:r w:rsidRPr="00086C39">
              <w:rPr>
                <w:rFonts w:cstheme="minorHAnsi"/>
                <w:sz w:val="18"/>
                <w:szCs w:val="18"/>
                <w:lang w:val="lv-LV"/>
              </w:rPr>
              <w:tab/>
              <w:t>Ienākumu un citi peļņas nodokļi</w:t>
            </w:r>
          </w:p>
        </w:tc>
        <w:tc>
          <w:tcPr>
            <w:tcW w:w="2396" w:type="pct"/>
          </w:tcPr>
          <w:p w14:paraId="35F1864B" w14:textId="77777777" w:rsidR="008F53DA" w:rsidRPr="00086C39" w:rsidRDefault="008F53DA" w:rsidP="00D21A86">
            <w:pPr>
              <w:rPr>
                <w:i/>
                <w:sz w:val="18"/>
                <w:szCs w:val="18"/>
                <w:lang w:val="lv-LV"/>
              </w:rPr>
            </w:pPr>
          </w:p>
        </w:tc>
        <w:tc>
          <w:tcPr>
            <w:tcW w:w="1736" w:type="pct"/>
          </w:tcPr>
          <w:p w14:paraId="0DB9AF6F" w14:textId="77777777" w:rsidR="008F53DA" w:rsidRPr="00086C39" w:rsidRDefault="008F53DA" w:rsidP="00D21A86">
            <w:pPr>
              <w:rPr>
                <w:i/>
                <w:sz w:val="18"/>
                <w:szCs w:val="18"/>
                <w:lang w:val="lv-LV"/>
              </w:rPr>
            </w:pPr>
          </w:p>
        </w:tc>
      </w:tr>
      <w:tr w:rsidR="008F53DA" w:rsidRPr="00086C39" w14:paraId="4E960A8F" w14:textId="77777777" w:rsidTr="00D21A86">
        <w:tc>
          <w:tcPr>
            <w:tcW w:w="867" w:type="pct"/>
          </w:tcPr>
          <w:p w14:paraId="3F1DFEBF" w14:textId="695F56D2" w:rsidR="008F53DA" w:rsidRPr="00086C39" w:rsidRDefault="008F53DA" w:rsidP="00D21A86">
            <w:pPr>
              <w:tabs>
                <w:tab w:val="center" w:pos="952"/>
              </w:tabs>
              <w:rPr>
                <w:sz w:val="18"/>
                <w:szCs w:val="18"/>
                <w:lang w:val="lv-LV"/>
              </w:rPr>
            </w:pPr>
            <w:r w:rsidRPr="00086C39">
              <w:rPr>
                <w:rFonts w:cstheme="minorHAnsi"/>
                <w:sz w:val="18"/>
                <w:szCs w:val="18"/>
                <w:lang w:val="lv-LV"/>
              </w:rPr>
              <w:t>1.8</w:t>
            </w:r>
            <w:r w:rsidRPr="00086C39">
              <w:rPr>
                <w:rFonts w:cstheme="minorHAnsi"/>
                <w:sz w:val="18"/>
                <w:szCs w:val="18"/>
                <w:lang w:val="lv-LV"/>
              </w:rPr>
              <w:tab/>
            </w:r>
            <w:r>
              <w:rPr>
                <w:rFonts w:cstheme="minorHAnsi"/>
                <w:sz w:val="18"/>
                <w:szCs w:val="18"/>
                <w:lang w:val="lv-LV"/>
              </w:rPr>
              <w:t xml:space="preserve"> </w:t>
            </w:r>
            <w:r w:rsidRPr="00086C39">
              <w:rPr>
                <w:rFonts w:cstheme="minorHAnsi"/>
                <w:sz w:val="18"/>
                <w:szCs w:val="18"/>
                <w:lang w:val="lv-LV"/>
              </w:rPr>
              <w:t>Mežistrādes noteikumi</w:t>
            </w:r>
          </w:p>
        </w:tc>
        <w:tc>
          <w:tcPr>
            <w:tcW w:w="2396" w:type="pct"/>
          </w:tcPr>
          <w:p w14:paraId="7CC2BA6D" w14:textId="77777777" w:rsidR="008F53DA" w:rsidRPr="00086C39" w:rsidRDefault="008F53DA" w:rsidP="00D21A86">
            <w:pPr>
              <w:rPr>
                <w:i/>
                <w:sz w:val="18"/>
                <w:szCs w:val="18"/>
                <w:lang w:val="lv-LV"/>
              </w:rPr>
            </w:pPr>
          </w:p>
        </w:tc>
        <w:tc>
          <w:tcPr>
            <w:tcW w:w="1736" w:type="pct"/>
          </w:tcPr>
          <w:p w14:paraId="5576EE05" w14:textId="77777777" w:rsidR="008F53DA" w:rsidRPr="00086C39" w:rsidRDefault="008F53DA" w:rsidP="00D21A86">
            <w:pPr>
              <w:rPr>
                <w:i/>
                <w:sz w:val="18"/>
                <w:szCs w:val="18"/>
                <w:lang w:val="lv-LV"/>
              </w:rPr>
            </w:pPr>
          </w:p>
        </w:tc>
      </w:tr>
      <w:tr w:rsidR="008F53DA" w:rsidRPr="00086C39" w14:paraId="6F6D59B5" w14:textId="77777777" w:rsidTr="00D21A86">
        <w:tc>
          <w:tcPr>
            <w:tcW w:w="867" w:type="pct"/>
          </w:tcPr>
          <w:p w14:paraId="6D1FFA7F" w14:textId="77777777" w:rsidR="008F53DA" w:rsidRPr="00086C39" w:rsidRDefault="008F53DA" w:rsidP="00D21A86">
            <w:pPr>
              <w:tabs>
                <w:tab w:val="center" w:pos="952"/>
              </w:tabs>
              <w:rPr>
                <w:sz w:val="18"/>
                <w:szCs w:val="18"/>
                <w:lang w:val="lv-LV"/>
              </w:rPr>
            </w:pPr>
            <w:r w:rsidRPr="00086C39">
              <w:rPr>
                <w:rFonts w:cstheme="minorHAnsi"/>
                <w:sz w:val="18"/>
                <w:szCs w:val="18"/>
                <w:lang w:val="lv-LV"/>
              </w:rPr>
              <w:t>1.9</w:t>
            </w:r>
            <w:r w:rsidRPr="00086C39">
              <w:rPr>
                <w:lang w:val="lv-LV"/>
              </w:rPr>
              <w:t xml:space="preserve"> </w:t>
            </w:r>
            <w:r w:rsidRPr="00086C39">
              <w:rPr>
                <w:rFonts w:cstheme="minorHAnsi"/>
                <w:sz w:val="18"/>
                <w:szCs w:val="18"/>
                <w:lang w:val="lv-LV"/>
              </w:rPr>
              <w:t>Aizsargājamās teritorijas un sugas</w:t>
            </w:r>
            <w:r w:rsidRPr="00086C39">
              <w:rPr>
                <w:rFonts w:cstheme="minorHAnsi"/>
                <w:sz w:val="18"/>
                <w:szCs w:val="18"/>
                <w:lang w:val="lv-LV"/>
              </w:rPr>
              <w:tab/>
            </w:r>
          </w:p>
        </w:tc>
        <w:tc>
          <w:tcPr>
            <w:tcW w:w="2396" w:type="pct"/>
          </w:tcPr>
          <w:p w14:paraId="7ED9BF36" w14:textId="77777777" w:rsidR="008F53DA" w:rsidRPr="00086C39" w:rsidRDefault="008F53DA" w:rsidP="00D21A86">
            <w:pPr>
              <w:rPr>
                <w:i/>
                <w:sz w:val="18"/>
                <w:szCs w:val="18"/>
                <w:lang w:val="lv-LV"/>
              </w:rPr>
            </w:pPr>
          </w:p>
        </w:tc>
        <w:tc>
          <w:tcPr>
            <w:tcW w:w="1736" w:type="pct"/>
          </w:tcPr>
          <w:p w14:paraId="02897C2C" w14:textId="77777777" w:rsidR="008F53DA" w:rsidRPr="00086C39" w:rsidRDefault="008F53DA" w:rsidP="00D21A86">
            <w:pPr>
              <w:rPr>
                <w:i/>
                <w:sz w:val="18"/>
                <w:szCs w:val="18"/>
                <w:lang w:val="lv-LV"/>
              </w:rPr>
            </w:pPr>
          </w:p>
        </w:tc>
      </w:tr>
      <w:tr w:rsidR="008F53DA" w:rsidRPr="00086C39" w14:paraId="4419D36E" w14:textId="77777777" w:rsidTr="00D21A86">
        <w:tc>
          <w:tcPr>
            <w:tcW w:w="867" w:type="pct"/>
          </w:tcPr>
          <w:p w14:paraId="511757A9" w14:textId="3A0B94FC" w:rsidR="008F53DA" w:rsidRPr="00086C39" w:rsidRDefault="008F53DA" w:rsidP="00D21A86">
            <w:pPr>
              <w:tabs>
                <w:tab w:val="left" w:pos="840"/>
              </w:tabs>
              <w:rPr>
                <w:sz w:val="18"/>
                <w:szCs w:val="18"/>
                <w:lang w:val="lv-LV"/>
              </w:rPr>
            </w:pPr>
            <w:r w:rsidRPr="00086C39">
              <w:rPr>
                <w:rFonts w:cstheme="minorHAnsi"/>
                <w:sz w:val="18"/>
                <w:szCs w:val="18"/>
                <w:lang w:val="lv-LV"/>
              </w:rPr>
              <w:t>1.10</w:t>
            </w:r>
            <w:r>
              <w:rPr>
                <w:rFonts w:cstheme="minorHAnsi"/>
                <w:sz w:val="18"/>
                <w:szCs w:val="18"/>
                <w:lang w:val="lv-LV"/>
              </w:rPr>
              <w:t xml:space="preserve"> </w:t>
            </w:r>
            <w:r w:rsidRPr="00086C39">
              <w:rPr>
                <w:rFonts w:cstheme="minorHAnsi"/>
                <w:sz w:val="18"/>
                <w:szCs w:val="18"/>
                <w:lang w:val="lv-LV"/>
              </w:rPr>
              <w:t>Vides aizsardzības prasības</w:t>
            </w:r>
          </w:p>
        </w:tc>
        <w:tc>
          <w:tcPr>
            <w:tcW w:w="2396" w:type="pct"/>
          </w:tcPr>
          <w:p w14:paraId="078AD653" w14:textId="77777777" w:rsidR="008F53DA" w:rsidRPr="00086C39" w:rsidRDefault="008F53DA" w:rsidP="00D21A86">
            <w:pPr>
              <w:rPr>
                <w:i/>
                <w:sz w:val="18"/>
                <w:szCs w:val="18"/>
                <w:lang w:val="lv-LV"/>
              </w:rPr>
            </w:pPr>
          </w:p>
        </w:tc>
        <w:tc>
          <w:tcPr>
            <w:tcW w:w="1736" w:type="pct"/>
          </w:tcPr>
          <w:p w14:paraId="744CDF27" w14:textId="77777777" w:rsidR="008F53DA" w:rsidRPr="00086C39" w:rsidRDefault="008F53DA" w:rsidP="00D21A86">
            <w:pPr>
              <w:rPr>
                <w:i/>
                <w:sz w:val="18"/>
                <w:szCs w:val="18"/>
                <w:lang w:val="lv-LV"/>
              </w:rPr>
            </w:pPr>
          </w:p>
        </w:tc>
      </w:tr>
      <w:tr w:rsidR="008F53DA" w:rsidRPr="00086C39" w14:paraId="68C6C358" w14:textId="77777777" w:rsidTr="00D21A86">
        <w:tc>
          <w:tcPr>
            <w:tcW w:w="867" w:type="pct"/>
          </w:tcPr>
          <w:p w14:paraId="2DD0EAF8" w14:textId="77777777" w:rsidR="008F53DA" w:rsidRPr="00086C39" w:rsidRDefault="008F53DA" w:rsidP="00D21A86">
            <w:pPr>
              <w:rPr>
                <w:sz w:val="18"/>
                <w:szCs w:val="18"/>
                <w:lang w:val="lv-LV"/>
              </w:rPr>
            </w:pPr>
            <w:r w:rsidRPr="00086C39">
              <w:rPr>
                <w:rFonts w:cstheme="minorHAnsi"/>
                <w:sz w:val="18"/>
                <w:szCs w:val="18"/>
                <w:lang w:val="lv-LV"/>
              </w:rPr>
              <w:lastRenderedPageBreak/>
              <w:t>1.11</w:t>
            </w:r>
            <w:r w:rsidRPr="00086C39">
              <w:rPr>
                <w:lang w:val="lv-LV"/>
              </w:rPr>
              <w:t xml:space="preserve"> </w:t>
            </w:r>
            <w:r w:rsidRPr="00086C39">
              <w:rPr>
                <w:rFonts w:cstheme="minorHAnsi"/>
                <w:sz w:val="18"/>
                <w:szCs w:val="18"/>
                <w:lang w:val="lv-LV"/>
              </w:rPr>
              <w:t>Darba aizsardzība un arodveselība</w:t>
            </w:r>
          </w:p>
        </w:tc>
        <w:tc>
          <w:tcPr>
            <w:tcW w:w="2396" w:type="pct"/>
          </w:tcPr>
          <w:p w14:paraId="42D2F4ED" w14:textId="77777777" w:rsidR="008F53DA" w:rsidRPr="00086C39" w:rsidRDefault="008F53DA" w:rsidP="00D21A86">
            <w:pPr>
              <w:rPr>
                <w:i/>
                <w:sz w:val="18"/>
                <w:szCs w:val="18"/>
                <w:lang w:val="lv-LV"/>
              </w:rPr>
            </w:pPr>
          </w:p>
        </w:tc>
        <w:tc>
          <w:tcPr>
            <w:tcW w:w="1736" w:type="pct"/>
          </w:tcPr>
          <w:p w14:paraId="320AF0DB" w14:textId="77777777" w:rsidR="008F53DA" w:rsidRPr="00086C39" w:rsidRDefault="008F53DA" w:rsidP="00D21A86">
            <w:pPr>
              <w:rPr>
                <w:i/>
                <w:sz w:val="18"/>
                <w:szCs w:val="18"/>
                <w:lang w:val="lv-LV"/>
              </w:rPr>
            </w:pPr>
          </w:p>
        </w:tc>
      </w:tr>
      <w:tr w:rsidR="008F53DA" w:rsidRPr="00086C39" w14:paraId="0D056987" w14:textId="77777777" w:rsidTr="00D21A86">
        <w:tc>
          <w:tcPr>
            <w:tcW w:w="867" w:type="pct"/>
          </w:tcPr>
          <w:p w14:paraId="2C40F33E" w14:textId="77777777" w:rsidR="008F53DA" w:rsidRPr="00086C39" w:rsidRDefault="008F53DA" w:rsidP="00D21A86">
            <w:pPr>
              <w:rPr>
                <w:sz w:val="18"/>
                <w:szCs w:val="18"/>
                <w:lang w:val="lv-LV"/>
              </w:rPr>
            </w:pPr>
            <w:r w:rsidRPr="00086C39">
              <w:rPr>
                <w:rFonts w:cstheme="minorHAnsi"/>
                <w:sz w:val="18"/>
                <w:szCs w:val="18"/>
                <w:lang w:val="lv-LV"/>
              </w:rPr>
              <w:t>1.12</w:t>
            </w:r>
            <w:r w:rsidRPr="00086C39">
              <w:rPr>
                <w:lang w:val="lv-LV"/>
              </w:rPr>
              <w:t xml:space="preserve"> </w:t>
            </w:r>
            <w:r w:rsidRPr="00086C39">
              <w:rPr>
                <w:rFonts w:cstheme="minorHAnsi"/>
                <w:sz w:val="18"/>
                <w:szCs w:val="18"/>
                <w:lang w:val="lv-LV"/>
              </w:rPr>
              <w:t>Likumīga nodarbinātība</w:t>
            </w:r>
          </w:p>
        </w:tc>
        <w:tc>
          <w:tcPr>
            <w:tcW w:w="2396" w:type="pct"/>
          </w:tcPr>
          <w:p w14:paraId="52C0570E" w14:textId="77777777" w:rsidR="008F53DA" w:rsidRPr="00086C39" w:rsidRDefault="008F53DA" w:rsidP="00D21A86">
            <w:pPr>
              <w:rPr>
                <w:i/>
                <w:sz w:val="18"/>
                <w:szCs w:val="18"/>
                <w:lang w:val="lv-LV"/>
              </w:rPr>
            </w:pPr>
          </w:p>
        </w:tc>
        <w:tc>
          <w:tcPr>
            <w:tcW w:w="1736" w:type="pct"/>
          </w:tcPr>
          <w:p w14:paraId="37D8A381" w14:textId="77777777" w:rsidR="008F53DA" w:rsidRPr="00086C39" w:rsidRDefault="008F53DA" w:rsidP="00D21A86">
            <w:pPr>
              <w:rPr>
                <w:i/>
                <w:sz w:val="18"/>
                <w:szCs w:val="18"/>
                <w:lang w:val="lv-LV"/>
              </w:rPr>
            </w:pPr>
          </w:p>
        </w:tc>
      </w:tr>
      <w:tr w:rsidR="008F53DA" w:rsidRPr="00086C39" w14:paraId="3032AA79" w14:textId="77777777" w:rsidTr="00D21A86">
        <w:tc>
          <w:tcPr>
            <w:tcW w:w="867" w:type="pct"/>
          </w:tcPr>
          <w:p w14:paraId="23AE1578" w14:textId="57B2C805" w:rsidR="008F53DA" w:rsidRPr="00086C39" w:rsidRDefault="008F53DA" w:rsidP="00D21A86">
            <w:pPr>
              <w:tabs>
                <w:tab w:val="left" w:pos="828"/>
              </w:tabs>
              <w:rPr>
                <w:sz w:val="18"/>
                <w:szCs w:val="18"/>
                <w:lang w:val="lv-LV"/>
              </w:rPr>
            </w:pPr>
            <w:r w:rsidRPr="00086C39">
              <w:rPr>
                <w:rFonts w:cstheme="minorHAnsi"/>
                <w:sz w:val="18"/>
                <w:szCs w:val="18"/>
                <w:lang w:val="lv-LV"/>
              </w:rPr>
              <w:t>1.13</w:t>
            </w:r>
            <w:r>
              <w:rPr>
                <w:rFonts w:cstheme="minorHAnsi"/>
                <w:sz w:val="18"/>
                <w:szCs w:val="18"/>
                <w:lang w:val="lv-LV"/>
              </w:rPr>
              <w:t xml:space="preserve"> </w:t>
            </w:r>
            <w:r w:rsidRPr="00086C39">
              <w:rPr>
                <w:rFonts w:cstheme="minorHAnsi"/>
                <w:sz w:val="18"/>
                <w:szCs w:val="18"/>
                <w:lang w:val="lv-LV"/>
              </w:rPr>
              <w:t>Paražu tiesības</w:t>
            </w:r>
          </w:p>
        </w:tc>
        <w:tc>
          <w:tcPr>
            <w:tcW w:w="2396" w:type="pct"/>
          </w:tcPr>
          <w:p w14:paraId="687A63A0" w14:textId="77777777" w:rsidR="008F53DA" w:rsidRPr="00086C39" w:rsidRDefault="008F53DA" w:rsidP="00D21A86">
            <w:pPr>
              <w:rPr>
                <w:i/>
                <w:sz w:val="18"/>
                <w:szCs w:val="18"/>
                <w:lang w:val="lv-LV"/>
              </w:rPr>
            </w:pPr>
          </w:p>
        </w:tc>
        <w:tc>
          <w:tcPr>
            <w:tcW w:w="1736" w:type="pct"/>
          </w:tcPr>
          <w:p w14:paraId="3A4CD275" w14:textId="77777777" w:rsidR="008F53DA" w:rsidRPr="00086C39" w:rsidRDefault="008F53DA" w:rsidP="00D21A86">
            <w:pPr>
              <w:rPr>
                <w:i/>
                <w:sz w:val="18"/>
                <w:szCs w:val="18"/>
                <w:lang w:val="lv-LV"/>
              </w:rPr>
            </w:pPr>
          </w:p>
        </w:tc>
      </w:tr>
      <w:tr w:rsidR="008F53DA" w:rsidRPr="00086C39" w14:paraId="2E556251" w14:textId="77777777" w:rsidTr="00D21A86">
        <w:tc>
          <w:tcPr>
            <w:tcW w:w="867" w:type="pct"/>
          </w:tcPr>
          <w:p w14:paraId="22C2A0E0" w14:textId="77777777" w:rsidR="008F53DA" w:rsidRPr="008F53DA" w:rsidRDefault="008F53DA" w:rsidP="00D21A86">
            <w:pPr>
              <w:rPr>
                <w:rFonts w:cstheme="minorHAnsi"/>
                <w:sz w:val="18"/>
                <w:szCs w:val="18"/>
                <w:lang w:val="lv-LV"/>
              </w:rPr>
            </w:pPr>
            <w:r w:rsidRPr="008F53DA">
              <w:rPr>
                <w:rFonts w:cstheme="minorHAnsi"/>
                <w:sz w:val="18"/>
                <w:szCs w:val="18"/>
                <w:lang w:val="lv-LV"/>
              </w:rPr>
              <w:t>1.14 Brīva iepriekšēja un apzināta piekrišana tirdzniecības darījumos</w:t>
            </w:r>
          </w:p>
        </w:tc>
        <w:tc>
          <w:tcPr>
            <w:tcW w:w="2396" w:type="pct"/>
          </w:tcPr>
          <w:p w14:paraId="1FA27EB4" w14:textId="77777777" w:rsidR="008F53DA" w:rsidRPr="00086C39" w:rsidRDefault="008F53DA" w:rsidP="00D21A86">
            <w:pPr>
              <w:rPr>
                <w:i/>
                <w:sz w:val="18"/>
                <w:szCs w:val="18"/>
                <w:lang w:val="lv-LV"/>
              </w:rPr>
            </w:pPr>
          </w:p>
        </w:tc>
        <w:tc>
          <w:tcPr>
            <w:tcW w:w="1736" w:type="pct"/>
          </w:tcPr>
          <w:p w14:paraId="37E38440" w14:textId="77777777" w:rsidR="008F53DA" w:rsidRPr="00086C39" w:rsidRDefault="008F53DA" w:rsidP="00D21A86">
            <w:pPr>
              <w:rPr>
                <w:i/>
                <w:sz w:val="18"/>
                <w:szCs w:val="18"/>
                <w:lang w:val="lv-LV"/>
              </w:rPr>
            </w:pPr>
          </w:p>
        </w:tc>
      </w:tr>
      <w:tr w:rsidR="008F53DA" w:rsidRPr="00086C39" w14:paraId="30D8F6D3" w14:textId="77777777" w:rsidTr="00D21A86">
        <w:tc>
          <w:tcPr>
            <w:tcW w:w="867" w:type="pct"/>
          </w:tcPr>
          <w:p w14:paraId="1CA999D1" w14:textId="77777777" w:rsidR="008F53DA" w:rsidRPr="008F53DA" w:rsidRDefault="008F53DA" w:rsidP="00D21A86">
            <w:pPr>
              <w:rPr>
                <w:rFonts w:cstheme="minorHAnsi"/>
                <w:sz w:val="18"/>
                <w:szCs w:val="18"/>
                <w:lang w:val="lv-LV"/>
              </w:rPr>
            </w:pPr>
            <w:r w:rsidRPr="008F53DA">
              <w:rPr>
                <w:rFonts w:cstheme="minorHAnsi"/>
                <w:sz w:val="18"/>
                <w:szCs w:val="18"/>
                <w:lang w:val="lv-LV"/>
              </w:rPr>
              <w:t>1.15 Pamatiedzīvotāju tiesības</w:t>
            </w:r>
          </w:p>
        </w:tc>
        <w:tc>
          <w:tcPr>
            <w:tcW w:w="2396" w:type="pct"/>
          </w:tcPr>
          <w:p w14:paraId="317E98FB" w14:textId="77777777" w:rsidR="008F53DA" w:rsidRPr="00086C39" w:rsidRDefault="008F53DA" w:rsidP="00D21A86">
            <w:pPr>
              <w:rPr>
                <w:i/>
                <w:sz w:val="18"/>
                <w:szCs w:val="18"/>
                <w:lang w:val="lv-LV"/>
              </w:rPr>
            </w:pPr>
          </w:p>
        </w:tc>
        <w:tc>
          <w:tcPr>
            <w:tcW w:w="1736" w:type="pct"/>
          </w:tcPr>
          <w:p w14:paraId="60BF958C" w14:textId="77777777" w:rsidR="008F53DA" w:rsidRPr="00086C39" w:rsidRDefault="008F53DA" w:rsidP="00D21A86">
            <w:pPr>
              <w:rPr>
                <w:i/>
                <w:sz w:val="18"/>
                <w:szCs w:val="18"/>
                <w:lang w:val="lv-LV"/>
              </w:rPr>
            </w:pPr>
          </w:p>
        </w:tc>
      </w:tr>
      <w:tr w:rsidR="008F53DA" w:rsidRPr="00086C39" w14:paraId="079C8960" w14:textId="77777777" w:rsidTr="00D21A86">
        <w:tc>
          <w:tcPr>
            <w:tcW w:w="867" w:type="pct"/>
          </w:tcPr>
          <w:p w14:paraId="0E81C3C3" w14:textId="77777777" w:rsidR="008F53DA" w:rsidRPr="008F53DA" w:rsidRDefault="008F53DA" w:rsidP="00D21A86">
            <w:pPr>
              <w:rPr>
                <w:rFonts w:cstheme="minorHAnsi"/>
                <w:sz w:val="18"/>
                <w:szCs w:val="18"/>
                <w:lang w:val="lv-LV"/>
              </w:rPr>
            </w:pPr>
            <w:r w:rsidRPr="008F53DA">
              <w:rPr>
                <w:rFonts w:cstheme="minorHAnsi"/>
                <w:sz w:val="18"/>
                <w:szCs w:val="18"/>
                <w:lang w:val="lv-LV"/>
              </w:rPr>
              <w:t>1.16 Koksnes (materiāla) klasifikācija, daudzumi, īpašības</w:t>
            </w:r>
          </w:p>
        </w:tc>
        <w:tc>
          <w:tcPr>
            <w:tcW w:w="2396" w:type="pct"/>
          </w:tcPr>
          <w:p w14:paraId="233FD1C7" w14:textId="77777777" w:rsidR="008F53DA" w:rsidRPr="00086C39" w:rsidRDefault="008F53DA" w:rsidP="00D21A86">
            <w:pPr>
              <w:rPr>
                <w:i/>
                <w:sz w:val="18"/>
                <w:szCs w:val="18"/>
                <w:lang w:val="lv-LV"/>
              </w:rPr>
            </w:pPr>
          </w:p>
        </w:tc>
        <w:tc>
          <w:tcPr>
            <w:tcW w:w="1736" w:type="pct"/>
          </w:tcPr>
          <w:p w14:paraId="625F9323" w14:textId="77777777" w:rsidR="008F53DA" w:rsidRPr="00086C39" w:rsidRDefault="008F53DA" w:rsidP="00D21A86">
            <w:pPr>
              <w:rPr>
                <w:i/>
                <w:sz w:val="18"/>
                <w:szCs w:val="18"/>
                <w:lang w:val="lv-LV"/>
              </w:rPr>
            </w:pPr>
          </w:p>
        </w:tc>
      </w:tr>
      <w:tr w:rsidR="008F53DA" w:rsidRPr="00086C39" w14:paraId="3B78C8F7" w14:textId="77777777" w:rsidTr="00D21A86">
        <w:tc>
          <w:tcPr>
            <w:tcW w:w="867" w:type="pct"/>
          </w:tcPr>
          <w:p w14:paraId="1B4ECB52" w14:textId="77777777" w:rsidR="008F53DA" w:rsidRPr="008F53DA" w:rsidRDefault="008F53DA" w:rsidP="00D21A86">
            <w:pPr>
              <w:rPr>
                <w:rFonts w:cstheme="minorHAnsi"/>
                <w:sz w:val="18"/>
                <w:szCs w:val="18"/>
                <w:lang w:val="lv-LV"/>
              </w:rPr>
            </w:pPr>
            <w:r w:rsidRPr="008F53DA">
              <w:rPr>
                <w:rFonts w:cstheme="minorHAnsi"/>
                <w:sz w:val="18"/>
                <w:szCs w:val="18"/>
                <w:lang w:val="lv-LV"/>
              </w:rPr>
              <w:t>1.17 Tirdzniecība un eksports</w:t>
            </w:r>
          </w:p>
        </w:tc>
        <w:tc>
          <w:tcPr>
            <w:tcW w:w="2396" w:type="pct"/>
          </w:tcPr>
          <w:p w14:paraId="38DAB90B" w14:textId="77777777" w:rsidR="008F53DA" w:rsidRPr="00086C39" w:rsidRDefault="008F53DA" w:rsidP="00D21A86">
            <w:pPr>
              <w:rPr>
                <w:i/>
                <w:sz w:val="18"/>
                <w:szCs w:val="18"/>
                <w:lang w:val="lv-LV"/>
              </w:rPr>
            </w:pPr>
          </w:p>
        </w:tc>
        <w:tc>
          <w:tcPr>
            <w:tcW w:w="1736" w:type="pct"/>
          </w:tcPr>
          <w:p w14:paraId="39F9B3F0" w14:textId="77777777" w:rsidR="008F53DA" w:rsidRPr="00086C39" w:rsidRDefault="008F53DA" w:rsidP="00D21A86">
            <w:pPr>
              <w:rPr>
                <w:i/>
                <w:sz w:val="18"/>
                <w:szCs w:val="18"/>
                <w:lang w:val="lv-LV"/>
              </w:rPr>
            </w:pPr>
          </w:p>
        </w:tc>
      </w:tr>
      <w:tr w:rsidR="008F53DA" w:rsidRPr="00086C39" w14:paraId="44FE6452" w14:textId="77777777" w:rsidTr="00D21A86">
        <w:tc>
          <w:tcPr>
            <w:tcW w:w="867" w:type="pct"/>
          </w:tcPr>
          <w:p w14:paraId="23C29036" w14:textId="07D85858" w:rsidR="008F53DA" w:rsidRPr="008F53DA" w:rsidRDefault="008F53DA" w:rsidP="00D21A86">
            <w:pPr>
              <w:tabs>
                <w:tab w:val="left" w:pos="816"/>
              </w:tabs>
              <w:rPr>
                <w:rFonts w:cstheme="minorHAnsi"/>
                <w:sz w:val="18"/>
                <w:szCs w:val="18"/>
                <w:lang w:val="lv-LV"/>
              </w:rPr>
            </w:pPr>
            <w:r w:rsidRPr="008F53DA">
              <w:rPr>
                <w:rFonts w:cstheme="minorHAnsi"/>
                <w:sz w:val="18"/>
                <w:szCs w:val="18"/>
                <w:lang w:val="lv-LV"/>
              </w:rPr>
              <w:t>1.18</w:t>
            </w:r>
            <w:r>
              <w:rPr>
                <w:rFonts w:cstheme="minorHAnsi"/>
                <w:sz w:val="18"/>
                <w:szCs w:val="18"/>
                <w:lang w:val="lv-LV"/>
              </w:rPr>
              <w:t xml:space="preserve"> </w:t>
            </w:r>
            <w:r w:rsidRPr="008F53DA">
              <w:rPr>
                <w:rFonts w:cstheme="minorHAnsi"/>
                <w:sz w:val="18"/>
                <w:szCs w:val="18"/>
                <w:lang w:val="lv-LV"/>
              </w:rPr>
              <w:t>Ārzonas tirdzniecība un transfertcenu noteikšana</w:t>
            </w:r>
          </w:p>
        </w:tc>
        <w:tc>
          <w:tcPr>
            <w:tcW w:w="2396" w:type="pct"/>
          </w:tcPr>
          <w:p w14:paraId="7A233158" w14:textId="77777777" w:rsidR="008F53DA" w:rsidRPr="00086C39" w:rsidRDefault="008F53DA" w:rsidP="00D21A86">
            <w:pPr>
              <w:rPr>
                <w:i/>
                <w:sz w:val="18"/>
                <w:szCs w:val="18"/>
                <w:lang w:val="lv-LV"/>
              </w:rPr>
            </w:pPr>
          </w:p>
        </w:tc>
        <w:tc>
          <w:tcPr>
            <w:tcW w:w="1736" w:type="pct"/>
          </w:tcPr>
          <w:p w14:paraId="3328F2FB" w14:textId="77777777" w:rsidR="008F53DA" w:rsidRPr="00086C39" w:rsidRDefault="008F53DA" w:rsidP="00D21A86">
            <w:pPr>
              <w:rPr>
                <w:i/>
                <w:sz w:val="18"/>
                <w:szCs w:val="18"/>
                <w:lang w:val="lv-LV"/>
              </w:rPr>
            </w:pPr>
          </w:p>
        </w:tc>
      </w:tr>
      <w:tr w:rsidR="008F53DA" w:rsidRPr="00086C39" w14:paraId="2472D2B4" w14:textId="77777777" w:rsidTr="00D21A86">
        <w:tc>
          <w:tcPr>
            <w:tcW w:w="867" w:type="pct"/>
          </w:tcPr>
          <w:p w14:paraId="6E5B6F29" w14:textId="77777777" w:rsidR="008F53DA" w:rsidRPr="008F53DA" w:rsidRDefault="008F53DA" w:rsidP="00D21A86">
            <w:pPr>
              <w:rPr>
                <w:rFonts w:cstheme="minorHAnsi"/>
                <w:sz w:val="18"/>
                <w:szCs w:val="18"/>
                <w:lang w:val="lv-LV"/>
              </w:rPr>
            </w:pPr>
            <w:r w:rsidRPr="008F53DA">
              <w:rPr>
                <w:rFonts w:cstheme="minorHAnsi"/>
                <w:sz w:val="18"/>
                <w:szCs w:val="18"/>
                <w:lang w:val="lv-LV"/>
              </w:rPr>
              <w:t>1.19 Muitas noteikumi</w:t>
            </w:r>
          </w:p>
        </w:tc>
        <w:tc>
          <w:tcPr>
            <w:tcW w:w="2396" w:type="pct"/>
          </w:tcPr>
          <w:p w14:paraId="44C45BC6" w14:textId="77777777" w:rsidR="008F53DA" w:rsidRPr="00086C39" w:rsidRDefault="008F53DA" w:rsidP="00D21A86">
            <w:pPr>
              <w:rPr>
                <w:i/>
                <w:sz w:val="18"/>
                <w:szCs w:val="18"/>
                <w:lang w:val="lv-LV"/>
              </w:rPr>
            </w:pPr>
          </w:p>
        </w:tc>
        <w:tc>
          <w:tcPr>
            <w:tcW w:w="1736" w:type="pct"/>
          </w:tcPr>
          <w:p w14:paraId="3C0199B7" w14:textId="77777777" w:rsidR="008F53DA" w:rsidRPr="00086C39" w:rsidRDefault="008F53DA" w:rsidP="00D21A86">
            <w:pPr>
              <w:rPr>
                <w:i/>
                <w:sz w:val="18"/>
                <w:szCs w:val="18"/>
                <w:lang w:val="lv-LV"/>
              </w:rPr>
            </w:pPr>
          </w:p>
        </w:tc>
      </w:tr>
      <w:tr w:rsidR="008F53DA" w:rsidRPr="00086C39" w14:paraId="61569B48" w14:textId="77777777" w:rsidTr="00D21A86">
        <w:tc>
          <w:tcPr>
            <w:tcW w:w="867" w:type="pct"/>
          </w:tcPr>
          <w:p w14:paraId="640A1955" w14:textId="77777777" w:rsidR="008F53DA" w:rsidRPr="008F53DA" w:rsidRDefault="008F53DA" w:rsidP="00D21A86">
            <w:pPr>
              <w:rPr>
                <w:rFonts w:cstheme="minorHAnsi"/>
                <w:sz w:val="18"/>
                <w:szCs w:val="18"/>
                <w:lang w:val="lv-LV"/>
              </w:rPr>
            </w:pPr>
            <w:r w:rsidRPr="008F53DA">
              <w:rPr>
                <w:rFonts w:cstheme="minorHAnsi"/>
                <w:sz w:val="18"/>
                <w:szCs w:val="18"/>
                <w:lang w:val="lv-LV"/>
              </w:rPr>
              <w:t>1.20 CITES (Vašingtonas konvencija)</w:t>
            </w:r>
          </w:p>
        </w:tc>
        <w:tc>
          <w:tcPr>
            <w:tcW w:w="2396" w:type="pct"/>
          </w:tcPr>
          <w:p w14:paraId="727AB8D4" w14:textId="77777777" w:rsidR="008F53DA" w:rsidRPr="00086C39" w:rsidRDefault="008F53DA" w:rsidP="00D21A86">
            <w:pPr>
              <w:rPr>
                <w:i/>
                <w:sz w:val="18"/>
                <w:szCs w:val="18"/>
                <w:lang w:val="lv-LV"/>
              </w:rPr>
            </w:pPr>
          </w:p>
        </w:tc>
        <w:tc>
          <w:tcPr>
            <w:tcW w:w="1736" w:type="pct"/>
          </w:tcPr>
          <w:p w14:paraId="69118CE2" w14:textId="77777777" w:rsidR="008F53DA" w:rsidRPr="00086C39" w:rsidRDefault="008F53DA" w:rsidP="00D21A86">
            <w:pPr>
              <w:rPr>
                <w:i/>
                <w:sz w:val="18"/>
                <w:szCs w:val="18"/>
                <w:lang w:val="lv-LV"/>
              </w:rPr>
            </w:pPr>
          </w:p>
        </w:tc>
      </w:tr>
      <w:tr w:rsidR="008F53DA" w:rsidRPr="00086C39" w14:paraId="05BB7FC4" w14:textId="77777777" w:rsidTr="00D21A86">
        <w:tc>
          <w:tcPr>
            <w:tcW w:w="867" w:type="pct"/>
          </w:tcPr>
          <w:p w14:paraId="5290098C" w14:textId="77777777" w:rsidR="008F53DA" w:rsidRPr="008F53DA" w:rsidRDefault="008F53DA" w:rsidP="00D21A86">
            <w:pPr>
              <w:rPr>
                <w:rFonts w:cstheme="minorHAnsi"/>
                <w:sz w:val="18"/>
                <w:szCs w:val="18"/>
                <w:lang w:val="lv-LV"/>
              </w:rPr>
            </w:pPr>
            <w:r w:rsidRPr="008F53DA">
              <w:rPr>
                <w:rFonts w:cstheme="minorHAnsi"/>
                <w:sz w:val="18"/>
                <w:szCs w:val="18"/>
                <w:lang w:val="lv-LV"/>
              </w:rPr>
              <w:t>1.21 Likumības pārbaudes sistēma, likumdošanas prasību ievērošana</w:t>
            </w:r>
          </w:p>
        </w:tc>
        <w:tc>
          <w:tcPr>
            <w:tcW w:w="2396" w:type="pct"/>
          </w:tcPr>
          <w:p w14:paraId="7ACB2B61" w14:textId="77777777" w:rsidR="008F53DA" w:rsidRPr="00086C39" w:rsidRDefault="008F53DA" w:rsidP="00D21A86">
            <w:pPr>
              <w:rPr>
                <w:i/>
                <w:sz w:val="18"/>
                <w:szCs w:val="18"/>
                <w:lang w:val="lv-LV"/>
              </w:rPr>
            </w:pPr>
          </w:p>
        </w:tc>
        <w:tc>
          <w:tcPr>
            <w:tcW w:w="1736" w:type="pct"/>
          </w:tcPr>
          <w:p w14:paraId="5F4C1B2D" w14:textId="77777777" w:rsidR="008F53DA" w:rsidRPr="00086C39" w:rsidRDefault="008F53DA" w:rsidP="00D21A86">
            <w:pPr>
              <w:rPr>
                <w:i/>
                <w:sz w:val="18"/>
                <w:szCs w:val="18"/>
                <w:lang w:val="lv-LV"/>
              </w:rPr>
            </w:pPr>
          </w:p>
        </w:tc>
      </w:tr>
      <w:tr w:rsidR="008F53DA" w:rsidRPr="008F53DA" w14:paraId="682EADB2" w14:textId="77777777" w:rsidTr="00D21A86">
        <w:tc>
          <w:tcPr>
            <w:tcW w:w="5000" w:type="pct"/>
            <w:gridSpan w:val="3"/>
          </w:tcPr>
          <w:p w14:paraId="052143B2" w14:textId="77777777" w:rsidR="008F53DA" w:rsidRPr="008F53DA" w:rsidRDefault="008F53DA" w:rsidP="00D21A86">
            <w:pPr>
              <w:rPr>
                <w:b/>
                <w:bCs/>
                <w:sz w:val="18"/>
                <w:szCs w:val="18"/>
                <w:lang w:val="lv-LV"/>
              </w:rPr>
            </w:pPr>
            <w:r w:rsidRPr="008F53DA">
              <w:rPr>
                <w:rFonts w:cstheme="minorHAnsi"/>
                <w:b/>
                <w:bCs/>
                <w:sz w:val="18"/>
                <w:szCs w:val="18"/>
                <w:lang w:val="lv-LV"/>
              </w:rPr>
              <w:t>Kontrolētās koksnes 2 kategorija: Koksne, kuras ieguvē tiek pārkāptas tradicionālās un cilvēktiesības</w:t>
            </w:r>
          </w:p>
        </w:tc>
      </w:tr>
      <w:tr w:rsidR="008F53DA" w:rsidRPr="00086C39" w14:paraId="0D7D4E99" w14:textId="77777777" w:rsidTr="00D21A86">
        <w:tc>
          <w:tcPr>
            <w:tcW w:w="867" w:type="pct"/>
          </w:tcPr>
          <w:p w14:paraId="61CA820B" w14:textId="51E707E3" w:rsidR="008F53DA" w:rsidRPr="00086C39" w:rsidRDefault="008F53DA" w:rsidP="00D21A86">
            <w:pPr>
              <w:tabs>
                <w:tab w:val="center" w:pos="952"/>
              </w:tabs>
              <w:rPr>
                <w:sz w:val="18"/>
                <w:szCs w:val="18"/>
                <w:lang w:val="lv-LV"/>
              </w:rPr>
            </w:pPr>
            <w:r w:rsidRPr="00086C39">
              <w:rPr>
                <w:sz w:val="18"/>
                <w:szCs w:val="18"/>
                <w:lang w:val="lv-LV"/>
              </w:rPr>
              <w:t>2.1</w:t>
            </w:r>
            <w:r w:rsidRPr="00086C39">
              <w:rPr>
                <w:sz w:val="18"/>
                <w:szCs w:val="18"/>
                <w:lang w:val="lv-LV"/>
              </w:rPr>
              <w:tab/>
            </w:r>
            <w:r>
              <w:rPr>
                <w:sz w:val="18"/>
                <w:szCs w:val="18"/>
                <w:lang w:val="lv-LV"/>
              </w:rPr>
              <w:t xml:space="preserve"> </w:t>
            </w:r>
            <w:r w:rsidRPr="00086C39">
              <w:rPr>
                <w:sz w:val="18"/>
                <w:szCs w:val="18"/>
                <w:lang w:val="lv-LV"/>
              </w:rPr>
              <w:t>Meža nozare nav saistīta ar vardarbīgu bruņotu konfliktu, tostarp tādu, kas apdraud valsts vai reģionālo drošību</w:t>
            </w:r>
            <w:r w:rsidRPr="00086C39">
              <w:rPr>
                <w:lang w:val="lv-LV"/>
              </w:rPr>
              <w:t xml:space="preserve"> </w:t>
            </w:r>
            <w:r w:rsidRPr="00086C39">
              <w:rPr>
                <w:sz w:val="18"/>
                <w:szCs w:val="18"/>
                <w:lang w:val="lv-LV"/>
              </w:rPr>
              <w:t>un/vai saistīts ar militāro kontroli.</w:t>
            </w:r>
          </w:p>
        </w:tc>
        <w:tc>
          <w:tcPr>
            <w:tcW w:w="2396" w:type="pct"/>
          </w:tcPr>
          <w:p w14:paraId="30EBCDEB" w14:textId="77777777" w:rsidR="008F53DA" w:rsidRPr="00086C39" w:rsidRDefault="008F53DA" w:rsidP="00D21A86">
            <w:pPr>
              <w:rPr>
                <w:i/>
                <w:sz w:val="18"/>
                <w:szCs w:val="18"/>
                <w:lang w:val="lv-LV"/>
              </w:rPr>
            </w:pPr>
          </w:p>
        </w:tc>
        <w:tc>
          <w:tcPr>
            <w:tcW w:w="1736" w:type="pct"/>
          </w:tcPr>
          <w:p w14:paraId="614775C1" w14:textId="77777777" w:rsidR="008F53DA" w:rsidRPr="00086C39" w:rsidRDefault="008F53DA" w:rsidP="00D21A86">
            <w:pPr>
              <w:rPr>
                <w:i/>
                <w:sz w:val="18"/>
                <w:szCs w:val="18"/>
                <w:lang w:val="lv-LV"/>
              </w:rPr>
            </w:pPr>
          </w:p>
        </w:tc>
      </w:tr>
      <w:tr w:rsidR="008F53DA" w:rsidRPr="00086C39" w14:paraId="67BD3789" w14:textId="77777777" w:rsidTr="00D21A86">
        <w:tc>
          <w:tcPr>
            <w:tcW w:w="867" w:type="pct"/>
          </w:tcPr>
          <w:p w14:paraId="1B3D0320" w14:textId="77777777" w:rsidR="008F53DA" w:rsidRPr="00086C39" w:rsidRDefault="008F53DA" w:rsidP="00D21A86">
            <w:pPr>
              <w:tabs>
                <w:tab w:val="center" w:pos="952"/>
              </w:tabs>
              <w:rPr>
                <w:sz w:val="18"/>
                <w:szCs w:val="18"/>
                <w:lang w:val="lv-LV"/>
              </w:rPr>
            </w:pPr>
            <w:r w:rsidRPr="00086C39">
              <w:rPr>
                <w:sz w:val="18"/>
                <w:szCs w:val="18"/>
                <w:lang w:val="lv-LV"/>
              </w:rPr>
              <w:t>2.2</w:t>
            </w:r>
            <w:r w:rsidRPr="00086C39">
              <w:rPr>
                <w:lang w:val="lv-LV"/>
              </w:rPr>
              <w:t xml:space="preserve"> </w:t>
            </w:r>
            <w:r w:rsidRPr="00086C39">
              <w:rPr>
                <w:sz w:val="18"/>
                <w:szCs w:val="18"/>
                <w:lang w:val="lv-LV"/>
              </w:rPr>
              <w:t>Darba tiesību ievērošana, tostarp to tiesību, kas noteiktas ILO pamatprincipos un darba tiesībās.</w:t>
            </w:r>
            <w:r w:rsidRPr="00086C39">
              <w:rPr>
                <w:sz w:val="18"/>
                <w:szCs w:val="18"/>
                <w:lang w:val="lv-LV"/>
              </w:rPr>
              <w:tab/>
            </w:r>
          </w:p>
        </w:tc>
        <w:tc>
          <w:tcPr>
            <w:tcW w:w="2396" w:type="pct"/>
          </w:tcPr>
          <w:p w14:paraId="0EAD974E" w14:textId="77777777" w:rsidR="008F53DA" w:rsidRPr="00086C39" w:rsidRDefault="008F53DA" w:rsidP="00D21A86">
            <w:pPr>
              <w:rPr>
                <w:i/>
                <w:sz w:val="18"/>
                <w:szCs w:val="18"/>
                <w:lang w:val="lv-LV"/>
              </w:rPr>
            </w:pPr>
          </w:p>
        </w:tc>
        <w:tc>
          <w:tcPr>
            <w:tcW w:w="1736" w:type="pct"/>
          </w:tcPr>
          <w:p w14:paraId="3492330D" w14:textId="77777777" w:rsidR="008F53DA" w:rsidRPr="00086C39" w:rsidRDefault="008F53DA" w:rsidP="00D21A86">
            <w:pPr>
              <w:rPr>
                <w:i/>
                <w:sz w:val="18"/>
                <w:szCs w:val="18"/>
                <w:lang w:val="lv-LV"/>
              </w:rPr>
            </w:pPr>
          </w:p>
        </w:tc>
      </w:tr>
      <w:tr w:rsidR="008F53DA" w:rsidRPr="00086C39" w14:paraId="0989D342" w14:textId="77777777" w:rsidTr="00D21A86">
        <w:tc>
          <w:tcPr>
            <w:tcW w:w="867" w:type="pct"/>
          </w:tcPr>
          <w:p w14:paraId="61087D5A" w14:textId="77777777" w:rsidR="008F53DA" w:rsidRPr="00086C39" w:rsidRDefault="008F53DA" w:rsidP="00D21A86">
            <w:pPr>
              <w:tabs>
                <w:tab w:val="center" w:pos="952"/>
              </w:tabs>
              <w:rPr>
                <w:sz w:val="18"/>
                <w:szCs w:val="18"/>
                <w:lang w:val="lv-LV"/>
              </w:rPr>
            </w:pPr>
            <w:r w:rsidRPr="00086C39">
              <w:rPr>
                <w:sz w:val="18"/>
                <w:szCs w:val="18"/>
                <w:lang w:val="lv-LV"/>
              </w:rPr>
              <w:t>2.3</w:t>
            </w:r>
            <w:r w:rsidRPr="00086C39">
              <w:rPr>
                <w:lang w:val="lv-LV"/>
              </w:rPr>
              <w:t xml:space="preserve"> </w:t>
            </w:r>
            <w:r w:rsidRPr="00086C39">
              <w:rPr>
                <w:sz w:val="18"/>
                <w:szCs w:val="18"/>
                <w:lang w:val="lv-LV"/>
              </w:rPr>
              <w:t>Pamatiedzīvotāju un tradicionālo tautu tiesību ievērošana.</w:t>
            </w:r>
            <w:r w:rsidRPr="00086C39">
              <w:rPr>
                <w:sz w:val="18"/>
                <w:szCs w:val="18"/>
                <w:lang w:val="lv-LV"/>
              </w:rPr>
              <w:tab/>
            </w:r>
          </w:p>
        </w:tc>
        <w:tc>
          <w:tcPr>
            <w:tcW w:w="2396" w:type="pct"/>
          </w:tcPr>
          <w:p w14:paraId="1DBDC5D5" w14:textId="77777777" w:rsidR="008F53DA" w:rsidRPr="00086C39" w:rsidRDefault="008F53DA" w:rsidP="00D21A86">
            <w:pPr>
              <w:rPr>
                <w:i/>
                <w:sz w:val="18"/>
                <w:szCs w:val="18"/>
                <w:lang w:val="lv-LV"/>
              </w:rPr>
            </w:pPr>
          </w:p>
        </w:tc>
        <w:tc>
          <w:tcPr>
            <w:tcW w:w="1736" w:type="pct"/>
          </w:tcPr>
          <w:p w14:paraId="145B3195" w14:textId="77777777" w:rsidR="008F53DA" w:rsidRPr="00086C39" w:rsidRDefault="008F53DA" w:rsidP="00D21A86">
            <w:pPr>
              <w:rPr>
                <w:i/>
                <w:sz w:val="18"/>
                <w:szCs w:val="18"/>
                <w:lang w:val="lv-LV"/>
              </w:rPr>
            </w:pPr>
          </w:p>
        </w:tc>
      </w:tr>
      <w:tr w:rsidR="008F53DA" w:rsidRPr="00086C39" w14:paraId="4FF619C0" w14:textId="77777777" w:rsidTr="00D21A86">
        <w:tc>
          <w:tcPr>
            <w:tcW w:w="867" w:type="pct"/>
          </w:tcPr>
          <w:p w14:paraId="077A5250" w14:textId="77777777" w:rsidR="008F53DA" w:rsidRPr="00086C39" w:rsidRDefault="008F53DA" w:rsidP="00D21A86">
            <w:pPr>
              <w:rPr>
                <w:sz w:val="18"/>
                <w:szCs w:val="18"/>
                <w:lang w:val="lv-LV"/>
              </w:rPr>
            </w:pPr>
            <w:r w:rsidRPr="00086C39">
              <w:rPr>
                <w:sz w:val="18"/>
                <w:szCs w:val="18"/>
                <w:lang w:val="lv-LV"/>
              </w:rPr>
              <w:lastRenderedPageBreak/>
              <w:t>2.4</w:t>
            </w:r>
          </w:p>
        </w:tc>
        <w:tc>
          <w:tcPr>
            <w:tcW w:w="2396" w:type="pct"/>
          </w:tcPr>
          <w:p w14:paraId="7AB4778A" w14:textId="77777777" w:rsidR="008F53DA" w:rsidRPr="00086C39" w:rsidRDefault="008F53DA" w:rsidP="00D21A86">
            <w:pPr>
              <w:rPr>
                <w:i/>
                <w:sz w:val="18"/>
                <w:szCs w:val="18"/>
                <w:lang w:val="lv-LV"/>
              </w:rPr>
            </w:pPr>
          </w:p>
        </w:tc>
        <w:tc>
          <w:tcPr>
            <w:tcW w:w="1736" w:type="pct"/>
          </w:tcPr>
          <w:p w14:paraId="785AD6F9" w14:textId="77777777" w:rsidR="008F53DA" w:rsidRPr="00086C39" w:rsidRDefault="008F53DA" w:rsidP="00D21A86">
            <w:pPr>
              <w:rPr>
                <w:i/>
                <w:sz w:val="18"/>
                <w:szCs w:val="18"/>
                <w:lang w:val="lv-LV"/>
              </w:rPr>
            </w:pPr>
          </w:p>
        </w:tc>
      </w:tr>
      <w:tr w:rsidR="008F53DA" w:rsidRPr="00086C39" w14:paraId="4205187C" w14:textId="77777777" w:rsidTr="00D21A86">
        <w:tc>
          <w:tcPr>
            <w:tcW w:w="867" w:type="pct"/>
          </w:tcPr>
          <w:p w14:paraId="2F46A801" w14:textId="77777777" w:rsidR="008F53DA" w:rsidRPr="00086C39" w:rsidRDefault="008F53DA" w:rsidP="00D21A86">
            <w:pPr>
              <w:rPr>
                <w:sz w:val="18"/>
                <w:szCs w:val="18"/>
                <w:lang w:val="lv-LV"/>
              </w:rPr>
            </w:pPr>
            <w:r w:rsidRPr="00086C39">
              <w:rPr>
                <w:sz w:val="18"/>
                <w:szCs w:val="18"/>
                <w:lang w:val="lv-LV"/>
              </w:rPr>
              <w:t>2.5</w:t>
            </w:r>
          </w:p>
        </w:tc>
        <w:tc>
          <w:tcPr>
            <w:tcW w:w="2396" w:type="pct"/>
          </w:tcPr>
          <w:p w14:paraId="44A7EC41" w14:textId="77777777" w:rsidR="008F53DA" w:rsidRPr="00086C39" w:rsidRDefault="008F53DA" w:rsidP="00D21A86">
            <w:pPr>
              <w:rPr>
                <w:i/>
                <w:sz w:val="18"/>
                <w:szCs w:val="18"/>
                <w:lang w:val="lv-LV"/>
              </w:rPr>
            </w:pPr>
          </w:p>
        </w:tc>
        <w:tc>
          <w:tcPr>
            <w:tcW w:w="1736" w:type="pct"/>
          </w:tcPr>
          <w:p w14:paraId="791F54CC" w14:textId="77777777" w:rsidR="008F53DA" w:rsidRPr="00086C39" w:rsidRDefault="008F53DA" w:rsidP="00D21A86">
            <w:pPr>
              <w:rPr>
                <w:i/>
                <w:sz w:val="18"/>
                <w:szCs w:val="18"/>
                <w:lang w:val="lv-LV"/>
              </w:rPr>
            </w:pPr>
          </w:p>
        </w:tc>
      </w:tr>
      <w:tr w:rsidR="008F53DA" w:rsidRPr="008F53DA" w14:paraId="20F62085" w14:textId="77777777" w:rsidTr="00D21A86">
        <w:tc>
          <w:tcPr>
            <w:tcW w:w="5000" w:type="pct"/>
            <w:gridSpan w:val="3"/>
          </w:tcPr>
          <w:p w14:paraId="588928FC" w14:textId="77777777" w:rsidR="008F53DA" w:rsidRPr="008F53DA" w:rsidRDefault="008F53DA" w:rsidP="00D21A86">
            <w:pPr>
              <w:rPr>
                <w:b/>
                <w:bCs/>
                <w:sz w:val="18"/>
                <w:szCs w:val="18"/>
                <w:lang w:val="lv-LV"/>
              </w:rPr>
            </w:pPr>
            <w:r w:rsidRPr="008F53DA">
              <w:rPr>
                <w:rFonts w:cstheme="minorHAnsi"/>
                <w:b/>
                <w:bCs/>
                <w:sz w:val="18"/>
                <w:szCs w:val="18"/>
                <w:lang w:val="lv-LV"/>
              </w:rPr>
              <w:t>Kontrolētās koksnes 3. Kategorija: koksne, kas tiek iegūta no mežiem, kur apsaimniekošanas darbības apdraud augstas aizsargājamās vērtības</w:t>
            </w:r>
          </w:p>
        </w:tc>
      </w:tr>
      <w:tr w:rsidR="008F53DA" w:rsidRPr="00086C39" w14:paraId="095CFA8A" w14:textId="77777777" w:rsidTr="00D21A86">
        <w:tc>
          <w:tcPr>
            <w:tcW w:w="867" w:type="pct"/>
          </w:tcPr>
          <w:p w14:paraId="1D4A410C" w14:textId="77777777" w:rsidR="008F53DA" w:rsidRPr="00086C39" w:rsidRDefault="008F53DA" w:rsidP="00D21A86">
            <w:pPr>
              <w:tabs>
                <w:tab w:val="center" w:pos="952"/>
              </w:tabs>
              <w:rPr>
                <w:sz w:val="18"/>
                <w:szCs w:val="18"/>
                <w:lang w:val="lv-LV"/>
              </w:rPr>
            </w:pPr>
            <w:r w:rsidRPr="00086C39">
              <w:rPr>
                <w:sz w:val="18"/>
                <w:szCs w:val="18"/>
                <w:lang w:val="lv-LV"/>
              </w:rPr>
              <w:t>3.1 (ĪSV1) RTE putnu ligzdošanas vietu aizsardzība*</w:t>
            </w:r>
            <w:r w:rsidRPr="00086C39">
              <w:rPr>
                <w:sz w:val="18"/>
                <w:szCs w:val="18"/>
                <w:lang w:val="lv-LV"/>
              </w:rPr>
              <w:tab/>
            </w:r>
          </w:p>
        </w:tc>
        <w:tc>
          <w:tcPr>
            <w:tcW w:w="2396" w:type="pct"/>
          </w:tcPr>
          <w:p w14:paraId="44AE1BB6" w14:textId="77777777" w:rsidR="008F53DA" w:rsidRPr="00086C39" w:rsidRDefault="008F53DA" w:rsidP="00D21A86">
            <w:pPr>
              <w:rPr>
                <w:i/>
                <w:sz w:val="18"/>
                <w:szCs w:val="18"/>
                <w:lang w:val="lv-LV"/>
              </w:rPr>
            </w:pPr>
          </w:p>
        </w:tc>
        <w:tc>
          <w:tcPr>
            <w:tcW w:w="1736" w:type="pct"/>
          </w:tcPr>
          <w:p w14:paraId="6669F15A" w14:textId="77777777" w:rsidR="008F53DA" w:rsidRPr="00086C39" w:rsidRDefault="008F53DA" w:rsidP="00D21A86">
            <w:pPr>
              <w:rPr>
                <w:i/>
                <w:sz w:val="18"/>
                <w:szCs w:val="18"/>
                <w:lang w:val="lv-LV"/>
              </w:rPr>
            </w:pPr>
          </w:p>
        </w:tc>
      </w:tr>
      <w:tr w:rsidR="008F53DA" w:rsidRPr="00086C39" w14:paraId="253876E7" w14:textId="77777777" w:rsidTr="00D21A86">
        <w:tc>
          <w:tcPr>
            <w:tcW w:w="867" w:type="pct"/>
          </w:tcPr>
          <w:p w14:paraId="4F0448BD" w14:textId="77777777" w:rsidR="008F53DA" w:rsidRPr="00086C39" w:rsidRDefault="008F53DA" w:rsidP="00D21A86">
            <w:pPr>
              <w:rPr>
                <w:sz w:val="18"/>
                <w:szCs w:val="18"/>
                <w:lang w:val="lv-LV"/>
              </w:rPr>
            </w:pPr>
            <w:r w:rsidRPr="00086C39">
              <w:rPr>
                <w:sz w:val="18"/>
                <w:szCs w:val="18"/>
                <w:lang w:val="lv-LV"/>
              </w:rPr>
              <w:t>3.2 ĪSV2</w:t>
            </w:r>
          </w:p>
        </w:tc>
        <w:tc>
          <w:tcPr>
            <w:tcW w:w="2396" w:type="pct"/>
          </w:tcPr>
          <w:p w14:paraId="726754DF" w14:textId="77777777" w:rsidR="008F53DA" w:rsidRPr="00086C39" w:rsidRDefault="008F53DA" w:rsidP="00D21A86">
            <w:pPr>
              <w:rPr>
                <w:i/>
                <w:sz w:val="18"/>
                <w:szCs w:val="18"/>
                <w:lang w:val="lv-LV"/>
              </w:rPr>
            </w:pPr>
          </w:p>
        </w:tc>
        <w:tc>
          <w:tcPr>
            <w:tcW w:w="1736" w:type="pct"/>
          </w:tcPr>
          <w:p w14:paraId="012FE388" w14:textId="77777777" w:rsidR="008F53DA" w:rsidRPr="00086C39" w:rsidRDefault="008F53DA" w:rsidP="00D21A86">
            <w:pPr>
              <w:rPr>
                <w:i/>
                <w:sz w:val="18"/>
                <w:szCs w:val="18"/>
                <w:lang w:val="lv-LV"/>
              </w:rPr>
            </w:pPr>
          </w:p>
        </w:tc>
      </w:tr>
      <w:tr w:rsidR="008F53DA" w:rsidRPr="00086C39" w14:paraId="40537638" w14:textId="77777777" w:rsidTr="00D21A86">
        <w:tc>
          <w:tcPr>
            <w:tcW w:w="867" w:type="pct"/>
          </w:tcPr>
          <w:p w14:paraId="023652FD" w14:textId="77777777" w:rsidR="008F53DA" w:rsidRPr="00086C39" w:rsidRDefault="008F53DA" w:rsidP="00D21A86">
            <w:pPr>
              <w:tabs>
                <w:tab w:val="center" w:pos="952"/>
              </w:tabs>
              <w:rPr>
                <w:sz w:val="18"/>
                <w:szCs w:val="18"/>
                <w:lang w:val="lv-LV"/>
              </w:rPr>
            </w:pPr>
            <w:r w:rsidRPr="00086C39">
              <w:rPr>
                <w:sz w:val="18"/>
                <w:szCs w:val="18"/>
                <w:lang w:val="lv-LV"/>
              </w:rPr>
              <w:t xml:space="preserve">3.3 </w:t>
            </w:r>
            <w:r w:rsidRPr="00086C39">
              <w:rPr>
                <w:sz w:val="18"/>
                <w:szCs w:val="18"/>
                <w:lang w:val="lv-LV"/>
              </w:rPr>
              <w:tab/>
              <w:t>(ĪSV3) Dabisko meža biotopu (Īpaši aizsargājamie biotopi un ES nozīmes biotopi) identificēšana un aizsardzība</w:t>
            </w:r>
          </w:p>
        </w:tc>
        <w:tc>
          <w:tcPr>
            <w:tcW w:w="2396" w:type="pct"/>
          </w:tcPr>
          <w:p w14:paraId="791A756F" w14:textId="77777777" w:rsidR="008F53DA" w:rsidRPr="00086C39" w:rsidRDefault="008F53DA" w:rsidP="00D21A86">
            <w:pPr>
              <w:rPr>
                <w:i/>
                <w:sz w:val="18"/>
                <w:szCs w:val="18"/>
                <w:lang w:val="lv-LV"/>
              </w:rPr>
            </w:pPr>
          </w:p>
        </w:tc>
        <w:tc>
          <w:tcPr>
            <w:tcW w:w="1736" w:type="pct"/>
          </w:tcPr>
          <w:p w14:paraId="07180A65" w14:textId="77777777" w:rsidR="008F53DA" w:rsidRPr="00086C39" w:rsidRDefault="008F53DA" w:rsidP="00D21A86">
            <w:pPr>
              <w:rPr>
                <w:i/>
                <w:sz w:val="18"/>
                <w:szCs w:val="18"/>
                <w:lang w:val="lv-LV"/>
              </w:rPr>
            </w:pPr>
          </w:p>
        </w:tc>
      </w:tr>
      <w:tr w:rsidR="008F53DA" w:rsidRPr="00086C39" w14:paraId="305CD736" w14:textId="77777777" w:rsidTr="00D21A86">
        <w:tc>
          <w:tcPr>
            <w:tcW w:w="867" w:type="pct"/>
          </w:tcPr>
          <w:p w14:paraId="5CEB1EA7" w14:textId="77777777" w:rsidR="008F53DA" w:rsidRPr="00086C39" w:rsidRDefault="008F53DA" w:rsidP="00D21A86">
            <w:pPr>
              <w:rPr>
                <w:sz w:val="18"/>
                <w:szCs w:val="18"/>
                <w:lang w:val="lv-LV"/>
              </w:rPr>
            </w:pPr>
            <w:r w:rsidRPr="00086C39">
              <w:rPr>
                <w:sz w:val="18"/>
                <w:szCs w:val="18"/>
                <w:lang w:val="lv-LV"/>
              </w:rPr>
              <w:t>3.4 ĪSV4</w:t>
            </w:r>
          </w:p>
        </w:tc>
        <w:tc>
          <w:tcPr>
            <w:tcW w:w="2396" w:type="pct"/>
          </w:tcPr>
          <w:p w14:paraId="4303E47A" w14:textId="77777777" w:rsidR="008F53DA" w:rsidRPr="00086C39" w:rsidRDefault="008F53DA" w:rsidP="00D21A86">
            <w:pPr>
              <w:rPr>
                <w:i/>
                <w:sz w:val="18"/>
                <w:szCs w:val="18"/>
                <w:lang w:val="lv-LV"/>
              </w:rPr>
            </w:pPr>
          </w:p>
        </w:tc>
        <w:tc>
          <w:tcPr>
            <w:tcW w:w="1736" w:type="pct"/>
          </w:tcPr>
          <w:p w14:paraId="0761072C" w14:textId="77777777" w:rsidR="008F53DA" w:rsidRPr="00086C39" w:rsidRDefault="008F53DA" w:rsidP="00D21A86">
            <w:pPr>
              <w:rPr>
                <w:i/>
                <w:sz w:val="18"/>
                <w:szCs w:val="18"/>
                <w:lang w:val="lv-LV"/>
              </w:rPr>
            </w:pPr>
          </w:p>
        </w:tc>
      </w:tr>
      <w:tr w:rsidR="008F53DA" w:rsidRPr="00086C39" w14:paraId="527428AB" w14:textId="77777777" w:rsidTr="00D21A86">
        <w:tc>
          <w:tcPr>
            <w:tcW w:w="867" w:type="pct"/>
          </w:tcPr>
          <w:p w14:paraId="74B8FD3E" w14:textId="77777777" w:rsidR="008F53DA" w:rsidRPr="00086C39" w:rsidRDefault="008F53DA" w:rsidP="00D21A86">
            <w:pPr>
              <w:rPr>
                <w:sz w:val="18"/>
                <w:szCs w:val="18"/>
                <w:lang w:val="lv-LV"/>
              </w:rPr>
            </w:pPr>
            <w:r w:rsidRPr="00086C39">
              <w:rPr>
                <w:sz w:val="18"/>
                <w:szCs w:val="18"/>
                <w:lang w:val="lv-LV"/>
              </w:rPr>
              <w:t>3.5 ĪSV5</w:t>
            </w:r>
          </w:p>
        </w:tc>
        <w:tc>
          <w:tcPr>
            <w:tcW w:w="2396" w:type="pct"/>
          </w:tcPr>
          <w:p w14:paraId="77D8306D" w14:textId="77777777" w:rsidR="008F53DA" w:rsidRPr="00086C39" w:rsidRDefault="008F53DA" w:rsidP="00D21A86">
            <w:pPr>
              <w:rPr>
                <w:i/>
                <w:sz w:val="18"/>
                <w:szCs w:val="18"/>
                <w:lang w:val="lv-LV"/>
              </w:rPr>
            </w:pPr>
          </w:p>
        </w:tc>
        <w:tc>
          <w:tcPr>
            <w:tcW w:w="1736" w:type="pct"/>
          </w:tcPr>
          <w:p w14:paraId="3BC6BE02" w14:textId="77777777" w:rsidR="008F53DA" w:rsidRPr="00086C39" w:rsidRDefault="008F53DA" w:rsidP="00D21A86">
            <w:pPr>
              <w:rPr>
                <w:i/>
                <w:sz w:val="18"/>
                <w:szCs w:val="18"/>
                <w:lang w:val="lv-LV"/>
              </w:rPr>
            </w:pPr>
          </w:p>
        </w:tc>
      </w:tr>
      <w:tr w:rsidR="008F53DA" w:rsidRPr="00086C39" w14:paraId="490F48E4" w14:textId="77777777" w:rsidTr="00D21A86">
        <w:tc>
          <w:tcPr>
            <w:tcW w:w="867" w:type="pct"/>
          </w:tcPr>
          <w:p w14:paraId="4D490F12" w14:textId="77777777" w:rsidR="008F53DA" w:rsidRPr="00086C39" w:rsidRDefault="008F53DA" w:rsidP="00D21A86">
            <w:pPr>
              <w:rPr>
                <w:sz w:val="18"/>
                <w:szCs w:val="18"/>
                <w:lang w:val="lv-LV"/>
              </w:rPr>
            </w:pPr>
            <w:r w:rsidRPr="00086C39">
              <w:rPr>
                <w:sz w:val="18"/>
                <w:szCs w:val="18"/>
                <w:lang w:val="lv-LV"/>
              </w:rPr>
              <w:t>3.6 ĪSV6 - Kultūrvēsturiskā mantojuma identificēšana un aizsardzība</w:t>
            </w:r>
          </w:p>
        </w:tc>
        <w:tc>
          <w:tcPr>
            <w:tcW w:w="2396" w:type="pct"/>
          </w:tcPr>
          <w:p w14:paraId="06D41569" w14:textId="77777777" w:rsidR="008F53DA" w:rsidRPr="00086C39" w:rsidRDefault="008F53DA" w:rsidP="00D21A86">
            <w:pPr>
              <w:rPr>
                <w:i/>
                <w:sz w:val="18"/>
                <w:szCs w:val="18"/>
                <w:lang w:val="lv-LV"/>
              </w:rPr>
            </w:pPr>
          </w:p>
        </w:tc>
        <w:tc>
          <w:tcPr>
            <w:tcW w:w="1736" w:type="pct"/>
          </w:tcPr>
          <w:p w14:paraId="114617E4" w14:textId="77777777" w:rsidR="008F53DA" w:rsidRPr="00086C39" w:rsidRDefault="008F53DA" w:rsidP="00D21A86">
            <w:pPr>
              <w:rPr>
                <w:i/>
                <w:sz w:val="18"/>
                <w:szCs w:val="18"/>
                <w:lang w:val="lv-LV"/>
              </w:rPr>
            </w:pPr>
          </w:p>
        </w:tc>
      </w:tr>
      <w:tr w:rsidR="008F53DA" w:rsidRPr="008F53DA" w14:paraId="507F2A60" w14:textId="77777777" w:rsidTr="00D21A86">
        <w:tc>
          <w:tcPr>
            <w:tcW w:w="5000" w:type="pct"/>
            <w:gridSpan w:val="3"/>
          </w:tcPr>
          <w:p w14:paraId="6A6C1C1B" w14:textId="77777777" w:rsidR="008F53DA" w:rsidRPr="008F53DA" w:rsidRDefault="008F53DA" w:rsidP="00D21A86">
            <w:pPr>
              <w:rPr>
                <w:b/>
                <w:bCs/>
                <w:sz w:val="18"/>
                <w:szCs w:val="18"/>
                <w:lang w:val="lv-LV"/>
              </w:rPr>
            </w:pPr>
            <w:r w:rsidRPr="008F53DA">
              <w:rPr>
                <w:rFonts w:cstheme="minorHAnsi"/>
                <w:b/>
                <w:bCs/>
                <w:sz w:val="18"/>
                <w:szCs w:val="18"/>
                <w:lang w:val="lv-LV"/>
              </w:rPr>
              <w:t>Kontrolētas koksnes 4. Kategorija: Koksne, kas iegūta no apgabaliem, kas pārvērsti no mežiem un citām koku ekosistēmām par plantācijām un paredzēti citiem ar mežu nesaistītiem izmantošanas veidiem</w:t>
            </w:r>
          </w:p>
        </w:tc>
      </w:tr>
      <w:tr w:rsidR="008F53DA" w:rsidRPr="00086C39" w14:paraId="1B4120FE" w14:textId="77777777" w:rsidTr="00D21A86">
        <w:tc>
          <w:tcPr>
            <w:tcW w:w="867" w:type="pct"/>
          </w:tcPr>
          <w:p w14:paraId="3989744D" w14:textId="77777777" w:rsidR="008F53DA" w:rsidRPr="00086C39" w:rsidRDefault="008F53DA" w:rsidP="00D21A86">
            <w:pPr>
              <w:rPr>
                <w:sz w:val="18"/>
                <w:szCs w:val="18"/>
                <w:lang w:val="lv-LV"/>
              </w:rPr>
            </w:pPr>
            <w:r w:rsidRPr="00086C39">
              <w:rPr>
                <w:sz w:val="18"/>
                <w:szCs w:val="18"/>
                <w:lang w:val="lv-LV"/>
              </w:rPr>
              <w:t>4.1</w:t>
            </w:r>
          </w:p>
        </w:tc>
        <w:tc>
          <w:tcPr>
            <w:tcW w:w="2396" w:type="pct"/>
          </w:tcPr>
          <w:p w14:paraId="693F7620" w14:textId="77777777" w:rsidR="008F53DA" w:rsidRPr="00086C39" w:rsidRDefault="008F53DA" w:rsidP="00D21A86">
            <w:pPr>
              <w:rPr>
                <w:i/>
                <w:sz w:val="18"/>
                <w:szCs w:val="18"/>
                <w:lang w:val="lv-LV"/>
              </w:rPr>
            </w:pPr>
          </w:p>
        </w:tc>
        <w:tc>
          <w:tcPr>
            <w:tcW w:w="1736" w:type="pct"/>
          </w:tcPr>
          <w:p w14:paraId="42A3A6C1" w14:textId="77777777" w:rsidR="008F53DA" w:rsidRPr="00086C39" w:rsidRDefault="008F53DA" w:rsidP="00D21A86">
            <w:pPr>
              <w:rPr>
                <w:i/>
                <w:sz w:val="18"/>
                <w:szCs w:val="18"/>
                <w:lang w:val="lv-LV"/>
              </w:rPr>
            </w:pPr>
          </w:p>
        </w:tc>
      </w:tr>
      <w:tr w:rsidR="008F53DA" w:rsidRPr="008F53DA" w14:paraId="6290546D" w14:textId="77777777" w:rsidTr="00D21A86">
        <w:tc>
          <w:tcPr>
            <w:tcW w:w="5000" w:type="pct"/>
            <w:gridSpan w:val="3"/>
          </w:tcPr>
          <w:p w14:paraId="2C9B72D0" w14:textId="77777777" w:rsidR="008F53DA" w:rsidRPr="008F53DA" w:rsidRDefault="008F53DA" w:rsidP="00D21A86">
            <w:pPr>
              <w:rPr>
                <w:b/>
                <w:bCs/>
                <w:sz w:val="18"/>
                <w:szCs w:val="18"/>
                <w:lang w:val="lv-LV"/>
              </w:rPr>
            </w:pPr>
            <w:r w:rsidRPr="008F53DA">
              <w:rPr>
                <w:rFonts w:cstheme="minorHAnsi"/>
                <w:b/>
                <w:bCs/>
                <w:sz w:val="18"/>
                <w:szCs w:val="18"/>
                <w:lang w:val="lv-LV"/>
              </w:rPr>
              <w:t>Kontrolētās koksnes 5. Kategorija: Koksne no mežiem, kuros tiek stādīti ģenētiski modifcēti koki.</w:t>
            </w:r>
          </w:p>
        </w:tc>
      </w:tr>
      <w:tr w:rsidR="008F53DA" w:rsidRPr="00086C39" w14:paraId="2B42D5F3" w14:textId="77777777" w:rsidTr="00D21A86">
        <w:tc>
          <w:tcPr>
            <w:tcW w:w="867" w:type="pct"/>
          </w:tcPr>
          <w:p w14:paraId="5603C2A5" w14:textId="77777777" w:rsidR="008F53DA" w:rsidRPr="00086C39" w:rsidRDefault="008F53DA" w:rsidP="00D21A86">
            <w:pPr>
              <w:rPr>
                <w:sz w:val="18"/>
                <w:szCs w:val="18"/>
                <w:lang w:val="lv-LV"/>
              </w:rPr>
            </w:pPr>
            <w:r w:rsidRPr="00086C39">
              <w:rPr>
                <w:sz w:val="18"/>
                <w:szCs w:val="18"/>
                <w:lang w:val="lv-LV"/>
              </w:rPr>
              <w:t>5.1</w:t>
            </w:r>
          </w:p>
        </w:tc>
        <w:tc>
          <w:tcPr>
            <w:tcW w:w="2396" w:type="pct"/>
          </w:tcPr>
          <w:p w14:paraId="694F271B" w14:textId="77777777" w:rsidR="008F53DA" w:rsidRPr="00086C39" w:rsidRDefault="008F53DA" w:rsidP="00D21A86">
            <w:pPr>
              <w:rPr>
                <w:i/>
                <w:sz w:val="18"/>
                <w:szCs w:val="18"/>
                <w:lang w:val="lv-LV"/>
              </w:rPr>
            </w:pPr>
          </w:p>
        </w:tc>
        <w:tc>
          <w:tcPr>
            <w:tcW w:w="1736" w:type="pct"/>
          </w:tcPr>
          <w:p w14:paraId="1C9C179E" w14:textId="77777777" w:rsidR="008F53DA" w:rsidRPr="00086C39" w:rsidRDefault="008F53DA" w:rsidP="00D21A86">
            <w:pPr>
              <w:rPr>
                <w:i/>
                <w:sz w:val="18"/>
                <w:szCs w:val="18"/>
                <w:lang w:val="lv-LV"/>
              </w:rPr>
            </w:pPr>
          </w:p>
        </w:tc>
      </w:tr>
    </w:tbl>
    <w:p w14:paraId="53A06DB2" w14:textId="77777777" w:rsidR="00E264F8" w:rsidRDefault="00E264F8" w:rsidP="00E264F8">
      <w:pPr>
        <w:rPr>
          <w:b/>
        </w:rPr>
      </w:pPr>
    </w:p>
    <w:p w14:paraId="4C9D3408" w14:textId="58454E87" w:rsidR="00E264F8" w:rsidRDefault="00E264F8" w:rsidP="00E264F8">
      <w:pPr>
        <w:rPr>
          <w:b/>
        </w:rPr>
      </w:pPr>
      <w:r>
        <w:rPr>
          <w:b/>
        </w:rPr>
        <w:t>4</w:t>
      </w:r>
      <w:r w:rsidRPr="00525B71">
        <w:rPr>
          <w:b/>
        </w:rPr>
        <w:t xml:space="preserve">.b </w:t>
      </w:r>
      <w:r w:rsidR="00BB4DED" w:rsidRPr="00470DDF">
        <w:rPr>
          <w:b/>
          <w:lang w:val="lv-LV"/>
        </w:rPr>
        <w:t>Piegādes ķēdē iespējamās sajaukšanās riska un kontroles pasākumu apraksts</w:t>
      </w:r>
    </w:p>
    <w:tbl>
      <w:tblPr>
        <w:tblpPr w:leftFromText="180" w:rightFromText="180" w:vertAnchor="text" w:tblpY="1"/>
        <w:tblOverlap w:val="neve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811"/>
        <w:gridCol w:w="2518"/>
        <w:gridCol w:w="2518"/>
        <w:gridCol w:w="2518"/>
        <w:gridCol w:w="2521"/>
        <w:gridCol w:w="2502"/>
      </w:tblGrid>
      <w:tr w:rsidR="00BB4DED" w:rsidRPr="00375938" w14:paraId="67BA6635" w14:textId="77777777" w:rsidTr="00D21A86">
        <w:tc>
          <w:tcPr>
            <w:tcW w:w="913" w:type="pct"/>
            <w:shd w:val="clear" w:color="auto" w:fill="E9F0DC"/>
            <w:vAlign w:val="center"/>
          </w:tcPr>
          <w:p w14:paraId="3CD52CD1" w14:textId="77777777" w:rsidR="00BB4DED" w:rsidRPr="00375938" w:rsidRDefault="00BB4DED" w:rsidP="00D21A86">
            <w:pPr>
              <w:jc w:val="center"/>
              <w:rPr>
                <w:b/>
                <w:sz w:val="18"/>
                <w:szCs w:val="18"/>
                <w:lang w:val="lv-LV"/>
              </w:rPr>
            </w:pPr>
            <w:r w:rsidRPr="00375938">
              <w:rPr>
                <w:b/>
                <w:sz w:val="18"/>
                <w:szCs w:val="18"/>
                <w:lang w:val="lv-LV"/>
              </w:rPr>
              <w:t>I</w:t>
            </w:r>
            <w:r>
              <w:rPr>
                <w:b/>
                <w:sz w:val="18"/>
                <w:szCs w:val="18"/>
                <w:lang w:val="lv-LV"/>
              </w:rPr>
              <w:t>e</w:t>
            </w:r>
            <w:r w:rsidRPr="00375938">
              <w:rPr>
                <w:b/>
                <w:sz w:val="18"/>
                <w:szCs w:val="18"/>
                <w:lang w:val="lv-LV"/>
              </w:rPr>
              <w:t>saistītās vietnes</w:t>
            </w:r>
          </w:p>
        </w:tc>
        <w:tc>
          <w:tcPr>
            <w:tcW w:w="818" w:type="pct"/>
            <w:shd w:val="clear" w:color="auto" w:fill="E9F0DC"/>
            <w:vAlign w:val="center"/>
          </w:tcPr>
          <w:p w14:paraId="5925242B" w14:textId="77777777" w:rsidR="00BB4DED" w:rsidRPr="00375938" w:rsidRDefault="00BB4DED" w:rsidP="00D21A86">
            <w:pPr>
              <w:jc w:val="center"/>
              <w:rPr>
                <w:rFonts w:cstheme="minorHAnsi"/>
                <w:b/>
                <w:sz w:val="18"/>
                <w:szCs w:val="18"/>
                <w:lang w:val="lv-LV"/>
              </w:rPr>
            </w:pPr>
            <w:r w:rsidRPr="00375938">
              <w:rPr>
                <w:rFonts w:cstheme="minorHAnsi"/>
                <w:b/>
                <w:sz w:val="18"/>
                <w:szCs w:val="18"/>
                <w:lang w:val="lv-LV"/>
              </w:rPr>
              <w:t>Piegādes ķēdes veids un piegādes reģions</w:t>
            </w:r>
          </w:p>
        </w:tc>
        <w:tc>
          <w:tcPr>
            <w:tcW w:w="818" w:type="pct"/>
            <w:shd w:val="clear" w:color="auto" w:fill="E9F0DC"/>
            <w:vAlign w:val="center"/>
          </w:tcPr>
          <w:p w14:paraId="00E96216" w14:textId="77777777" w:rsidR="00BB4DED" w:rsidRPr="00375938" w:rsidRDefault="00BB4DED" w:rsidP="00D21A86">
            <w:pPr>
              <w:jc w:val="center"/>
              <w:rPr>
                <w:rFonts w:cstheme="minorHAnsi"/>
                <w:b/>
                <w:sz w:val="18"/>
                <w:szCs w:val="18"/>
                <w:lang w:val="lv-LV"/>
              </w:rPr>
            </w:pPr>
            <w:r w:rsidRPr="00375938">
              <w:rPr>
                <w:rFonts w:cstheme="minorHAnsi"/>
                <w:b/>
                <w:sz w:val="18"/>
                <w:szCs w:val="18"/>
                <w:lang w:val="lv-LV"/>
              </w:rPr>
              <w:t>Ķēdes posmu skaits</w:t>
            </w:r>
          </w:p>
        </w:tc>
        <w:tc>
          <w:tcPr>
            <w:tcW w:w="818" w:type="pct"/>
            <w:shd w:val="clear" w:color="auto" w:fill="E9F0DC"/>
            <w:vAlign w:val="center"/>
          </w:tcPr>
          <w:p w14:paraId="14649F04" w14:textId="77777777" w:rsidR="00BB4DED" w:rsidRPr="00375938" w:rsidRDefault="00BB4DED" w:rsidP="00D21A86">
            <w:pPr>
              <w:jc w:val="center"/>
              <w:rPr>
                <w:rFonts w:cstheme="minorHAnsi"/>
                <w:b/>
                <w:sz w:val="18"/>
                <w:szCs w:val="18"/>
                <w:lang w:val="lv-LV"/>
              </w:rPr>
            </w:pPr>
            <w:r w:rsidRPr="00375938">
              <w:rPr>
                <w:rFonts w:cstheme="minorHAnsi"/>
                <w:b/>
                <w:sz w:val="18"/>
                <w:szCs w:val="18"/>
                <w:lang w:val="lv-LV"/>
              </w:rPr>
              <w:t>Sajaukšanās riski</w:t>
            </w:r>
          </w:p>
        </w:tc>
        <w:tc>
          <w:tcPr>
            <w:tcW w:w="819" w:type="pct"/>
            <w:shd w:val="clear" w:color="auto" w:fill="E9F0DC"/>
            <w:vAlign w:val="center"/>
          </w:tcPr>
          <w:p w14:paraId="733518B2" w14:textId="77777777" w:rsidR="00BB4DED" w:rsidRPr="00375938" w:rsidRDefault="00BB4DED" w:rsidP="00D21A86">
            <w:pPr>
              <w:jc w:val="center"/>
              <w:rPr>
                <w:rFonts w:cstheme="minorHAnsi"/>
                <w:b/>
                <w:sz w:val="18"/>
                <w:szCs w:val="18"/>
                <w:lang w:val="lv-LV"/>
              </w:rPr>
            </w:pPr>
            <w:r w:rsidRPr="00375938">
              <w:rPr>
                <w:rFonts w:cstheme="minorHAnsi"/>
                <w:b/>
                <w:sz w:val="18"/>
                <w:szCs w:val="18"/>
                <w:lang w:val="lv-LV"/>
              </w:rPr>
              <w:t>Kontroles pasākumi</w:t>
            </w:r>
          </w:p>
        </w:tc>
        <w:tc>
          <w:tcPr>
            <w:tcW w:w="813" w:type="pct"/>
            <w:shd w:val="clear" w:color="auto" w:fill="E9F0DC"/>
            <w:vAlign w:val="center"/>
          </w:tcPr>
          <w:p w14:paraId="57014B81" w14:textId="77777777" w:rsidR="00BB4DED" w:rsidRPr="00375938" w:rsidRDefault="00BB4DED" w:rsidP="00D21A86">
            <w:pPr>
              <w:jc w:val="center"/>
              <w:rPr>
                <w:rFonts w:cstheme="minorHAnsi"/>
                <w:b/>
                <w:sz w:val="18"/>
                <w:szCs w:val="18"/>
                <w:lang w:val="lv-LV"/>
              </w:rPr>
            </w:pPr>
            <w:r w:rsidRPr="00375938">
              <w:rPr>
                <w:rFonts w:cstheme="minorHAnsi"/>
                <w:b/>
                <w:sz w:val="18"/>
                <w:szCs w:val="18"/>
                <w:lang w:val="lv-LV"/>
              </w:rPr>
              <w:t>Lauka verifikācijas rezultāti, ja tie tiek veikti kā kontroles pasākums</w:t>
            </w:r>
          </w:p>
        </w:tc>
      </w:tr>
      <w:tr w:rsidR="00BB4DED" w:rsidRPr="00375938" w14:paraId="69D0AF42" w14:textId="77777777" w:rsidTr="00D21A86">
        <w:tc>
          <w:tcPr>
            <w:tcW w:w="913" w:type="pct"/>
            <w:shd w:val="clear" w:color="auto" w:fill="auto"/>
          </w:tcPr>
          <w:p w14:paraId="74EFF0FE" w14:textId="77777777" w:rsidR="00BB4DED" w:rsidRPr="00375938" w:rsidRDefault="00BB4DED" w:rsidP="00D21A86">
            <w:pPr>
              <w:rPr>
                <w:rFonts w:cstheme="minorHAnsi"/>
                <w:color w:val="FFFFFF" w:themeColor="background1"/>
                <w:sz w:val="18"/>
                <w:szCs w:val="18"/>
                <w:lang w:val="lv-LV"/>
              </w:rPr>
            </w:pPr>
            <w:r w:rsidRPr="00375938">
              <w:rPr>
                <w:rFonts w:cstheme="minorHAnsi"/>
                <w:i/>
                <w:sz w:val="18"/>
                <w:szCs w:val="18"/>
                <w:lang w:val="lv-LV"/>
              </w:rPr>
              <w:t>Šī tabula ir aizpildīta katrai iesaistītajai vietnei (kas uzskaitītas 2. sadaļas tabulā).</w:t>
            </w:r>
          </w:p>
        </w:tc>
        <w:tc>
          <w:tcPr>
            <w:tcW w:w="818" w:type="pct"/>
          </w:tcPr>
          <w:p w14:paraId="33FD3623" w14:textId="77777777" w:rsidR="00BB4DED" w:rsidRPr="00BB4DED" w:rsidRDefault="00BB4DED" w:rsidP="00D21A86">
            <w:pPr>
              <w:rPr>
                <w:rFonts w:cstheme="minorHAnsi"/>
                <w:i/>
                <w:color w:val="808080" w:themeColor="background1" w:themeShade="80"/>
                <w:sz w:val="18"/>
                <w:szCs w:val="18"/>
                <w:lang w:val="lv-LV"/>
              </w:rPr>
            </w:pPr>
            <w:r w:rsidRPr="00BB4DED">
              <w:rPr>
                <w:rFonts w:cstheme="minorHAnsi"/>
                <w:i/>
                <w:color w:val="808080" w:themeColor="background1" w:themeShade="80"/>
                <w:sz w:val="18"/>
                <w:szCs w:val="18"/>
                <w:lang w:val="lv-LV"/>
              </w:rPr>
              <w:t>Aprakstīt katru piegādes ķēdes veidu, piemēram:</w:t>
            </w:r>
          </w:p>
          <w:p w14:paraId="1412ABEB" w14:textId="77777777" w:rsidR="00BB4DED" w:rsidRPr="00BB4DED" w:rsidRDefault="00BB4DED" w:rsidP="00BB4DED">
            <w:pPr>
              <w:numPr>
                <w:ilvl w:val="0"/>
                <w:numId w:val="43"/>
              </w:numPr>
              <w:spacing w:after="200" w:line="240" w:lineRule="auto"/>
              <w:ind w:left="360"/>
              <w:contextualSpacing/>
              <w:rPr>
                <w:rFonts w:cstheme="minorHAnsi"/>
                <w:i/>
                <w:color w:val="808080" w:themeColor="background1" w:themeShade="80"/>
                <w:sz w:val="18"/>
                <w:szCs w:val="18"/>
                <w:lang w:val="lv-LV"/>
              </w:rPr>
            </w:pPr>
            <w:r w:rsidRPr="00BB4DED">
              <w:rPr>
                <w:rFonts w:cstheme="minorHAnsi"/>
                <w:i/>
                <w:color w:val="808080" w:themeColor="background1" w:themeShade="80"/>
                <w:sz w:val="18"/>
                <w:szCs w:val="18"/>
                <w:lang w:val="lv-LV"/>
              </w:rPr>
              <w:t xml:space="preserve">Kokmateriāli  pirkti no meža īpašnieka un tieši aizvesti uz uzņēmuma krautuvi </w:t>
            </w:r>
          </w:p>
          <w:p w14:paraId="2B5A09A0" w14:textId="77777777" w:rsidR="00BB4DED" w:rsidRPr="00BB4DED" w:rsidRDefault="00BB4DED" w:rsidP="00BB4DED">
            <w:pPr>
              <w:numPr>
                <w:ilvl w:val="0"/>
                <w:numId w:val="43"/>
              </w:numPr>
              <w:spacing w:after="200" w:line="240" w:lineRule="auto"/>
              <w:ind w:left="360"/>
              <w:contextualSpacing/>
              <w:rPr>
                <w:rFonts w:cstheme="minorHAnsi"/>
                <w:i/>
                <w:color w:val="808080" w:themeColor="background1" w:themeShade="80"/>
                <w:sz w:val="18"/>
                <w:szCs w:val="18"/>
                <w:lang w:val="lv-LV"/>
              </w:rPr>
            </w:pPr>
            <w:r w:rsidRPr="00BB4DED">
              <w:rPr>
                <w:rFonts w:cstheme="minorHAnsi"/>
                <w:i/>
                <w:color w:val="808080" w:themeColor="background1" w:themeShade="80"/>
                <w:sz w:val="18"/>
                <w:szCs w:val="18"/>
                <w:lang w:val="lv-LV"/>
              </w:rPr>
              <w:lastRenderedPageBreak/>
              <w:t>Kokmateriāli iegādāti tieši no meža īpašnieka un aizvesti uz  uzņēmuma krautuvi, taču iegāde notiek caur apaļkoksnes tirgotājiem vai mežizstrādes uzņēmumiem..</w:t>
            </w:r>
          </w:p>
          <w:p w14:paraId="382FFBE5" w14:textId="77777777" w:rsidR="00BB4DED" w:rsidRPr="00BB4DED" w:rsidRDefault="00BB4DED" w:rsidP="00D21A86">
            <w:pPr>
              <w:rPr>
                <w:rFonts w:cstheme="minorHAnsi"/>
                <w:i/>
                <w:color w:val="808080" w:themeColor="background1" w:themeShade="80"/>
                <w:sz w:val="18"/>
                <w:szCs w:val="18"/>
                <w:lang w:val="lv-LV"/>
              </w:rPr>
            </w:pPr>
            <w:r w:rsidRPr="00BB4DED">
              <w:rPr>
                <w:rFonts w:cstheme="minorHAnsi"/>
                <w:i/>
                <w:color w:val="808080" w:themeColor="background1" w:themeShade="80"/>
                <w:sz w:val="18"/>
                <w:szCs w:val="18"/>
                <w:lang w:val="lv-LV"/>
              </w:rPr>
              <w:t>un norādiet attiecīgo piegādes zonu vai valsti, kurā materiāls iepriekš bija ieguvis FSC atsauci.</w:t>
            </w:r>
          </w:p>
        </w:tc>
        <w:tc>
          <w:tcPr>
            <w:tcW w:w="818" w:type="pct"/>
          </w:tcPr>
          <w:p w14:paraId="23DF3F95" w14:textId="77777777" w:rsidR="00BB4DED" w:rsidRPr="00BB4DED" w:rsidRDefault="00BB4DED" w:rsidP="00D21A86">
            <w:pPr>
              <w:rPr>
                <w:rFonts w:cstheme="minorHAnsi"/>
                <w:color w:val="808080" w:themeColor="background1" w:themeShade="80"/>
                <w:sz w:val="18"/>
                <w:szCs w:val="18"/>
                <w:lang w:val="lv-LV"/>
              </w:rPr>
            </w:pPr>
            <w:r w:rsidRPr="00BB4DED">
              <w:rPr>
                <w:rFonts w:cstheme="minorHAnsi"/>
                <w:i/>
                <w:color w:val="808080" w:themeColor="background1" w:themeShade="80"/>
                <w:sz w:val="18"/>
                <w:szCs w:val="18"/>
                <w:lang w:val="lv-LV"/>
              </w:rPr>
              <w:lastRenderedPageBreak/>
              <w:t xml:space="preserve">"Ķēdes posmi" norāda uz juridiskajām personām, kas iegūst īpašumtiesības uz koksni no ciršanas brīža līdz gala piegādei. Ja ir tikai 1 līmenis, </w:t>
            </w:r>
            <w:r w:rsidRPr="00BB4DED">
              <w:rPr>
                <w:rFonts w:cstheme="minorHAnsi"/>
                <w:i/>
                <w:color w:val="808080" w:themeColor="background1" w:themeShade="80"/>
                <w:sz w:val="18"/>
                <w:szCs w:val="18"/>
                <w:lang w:val="lv-LV"/>
              </w:rPr>
              <w:lastRenderedPageBreak/>
              <w:t xml:space="preserve">tas nozīmē, ka koksni iegādājas tieši no īpašnieka. </w:t>
            </w:r>
          </w:p>
        </w:tc>
        <w:tc>
          <w:tcPr>
            <w:tcW w:w="818" w:type="pct"/>
          </w:tcPr>
          <w:p w14:paraId="4697043B" w14:textId="77777777" w:rsidR="00BB4DED" w:rsidRPr="00BB4DED" w:rsidRDefault="00BB4DED" w:rsidP="00D21A86">
            <w:pPr>
              <w:rPr>
                <w:rFonts w:cstheme="minorHAnsi"/>
                <w:i/>
                <w:color w:val="808080" w:themeColor="background1" w:themeShade="80"/>
                <w:sz w:val="18"/>
                <w:szCs w:val="18"/>
                <w:lang w:val="lv-LV"/>
              </w:rPr>
            </w:pPr>
            <w:r w:rsidRPr="00BB4DED">
              <w:rPr>
                <w:rFonts w:cstheme="minorHAnsi"/>
                <w:i/>
                <w:color w:val="808080" w:themeColor="background1" w:themeShade="80"/>
                <w:sz w:val="18"/>
                <w:szCs w:val="18"/>
                <w:lang w:val="lv-LV"/>
              </w:rPr>
              <w:lastRenderedPageBreak/>
              <w:t>Apkopojiet sajaukšanās risku šajā piegādes ķēdē. Pamatojiet secinājumus.</w:t>
            </w:r>
          </w:p>
          <w:p w14:paraId="2A8A21C1" w14:textId="77777777" w:rsidR="00BB4DED" w:rsidRPr="00BB4DED" w:rsidRDefault="00BB4DED" w:rsidP="00D21A86">
            <w:pPr>
              <w:rPr>
                <w:rFonts w:cstheme="minorHAnsi"/>
                <w:i/>
                <w:color w:val="808080" w:themeColor="background1" w:themeShade="80"/>
                <w:sz w:val="18"/>
                <w:szCs w:val="18"/>
                <w:lang w:val="lv-LV"/>
              </w:rPr>
            </w:pPr>
            <w:r w:rsidRPr="00BB4DED">
              <w:rPr>
                <w:rFonts w:cstheme="minorHAnsi"/>
                <w:i/>
                <w:color w:val="808080" w:themeColor="background1" w:themeShade="80"/>
                <w:sz w:val="18"/>
                <w:szCs w:val="18"/>
                <w:lang w:val="lv-LV"/>
              </w:rPr>
              <w:t xml:space="preserve">Piezīme: Tā kā standarta FSC-STD-40-005 V3-1 prasība punktā 3.5 nosaka, ka </w:t>
            </w:r>
            <w:r w:rsidRPr="00BB4DED">
              <w:rPr>
                <w:rFonts w:cstheme="minorHAnsi"/>
                <w:i/>
                <w:color w:val="808080" w:themeColor="background1" w:themeShade="80"/>
                <w:sz w:val="18"/>
                <w:szCs w:val="18"/>
                <w:lang w:val="lv-LV"/>
              </w:rPr>
              <w:lastRenderedPageBreak/>
              <w:t xml:space="preserve">materiāls drīkst tikt izmantots kā kontrolētā koksne tikai tādos gadījumos, ja izcelsmes reģions ir novērtēts kā zems un NEPASTĀV RISKS, ka piegādes ķēdē materiāls var sajaukties ar neatbilstošu materiālu. Tāpēc secinājumam jābūt vai nu “riska nav” vai, ka risks pastāv. Kontroles pasākumi nepieciešami gadījumos, kad risks pastāv.  </w:t>
            </w:r>
          </w:p>
          <w:p w14:paraId="103DA62F" w14:textId="77777777" w:rsidR="00BB4DED" w:rsidRPr="00BB4DED" w:rsidRDefault="00BB4DED" w:rsidP="00D21A86">
            <w:pPr>
              <w:rPr>
                <w:rFonts w:cstheme="minorHAnsi"/>
                <w:i/>
                <w:color w:val="808080" w:themeColor="background1" w:themeShade="80"/>
                <w:sz w:val="18"/>
                <w:szCs w:val="18"/>
                <w:lang w:val="lv-LV"/>
              </w:rPr>
            </w:pPr>
          </w:p>
          <w:p w14:paraId="281D0DFA" w14:textId="77777777" w:rsidR="00BB4DED" w:rsidRPr="00BB4DED" w:rsidRDefault="00BB4DED" w:rsidP="00D21A86">
            <w:pPr>
              <w:rPr>
                <w:rFonts w:cstheme="minorHAnsi"/>
                <w:i/>
                <w:color w:val="808080" w:themeColor="background1" w:themeShade="80"/>
                <w:sz w:val="18"/>
                <w:szCs w:val="18"/>
                <w:lang w:val="lv-LV"/>
              </w:rPr>
            </w:pPr>
          </w:p>
          <w:p w14:paraId="7DADEC6F" w14:textId="77777777" w:rsidR="00BB4DED" w:rsidRPr="00BB4DED" w:rsidRDefault="00BB4DED" w:rsidP="00D21A86">
            <w:pPr>
              <w:rPr>
                <w:rFonts w:cstheme="minorHAnsi"/>
                <w:i/>
                <w:color w:val="808080" w:themeColor="background1" w:themeShade="80"/>
                <w:sz w:val="18"/>
                <w:szCs w:val="18"/>
                <w:lang w:val="lv-LV"/>
              </w:rPr>
            </w:pPr>
          </w:p>
          <w:p w14:paraId="14545C82" w14:textId="77777777" w:rsidR="00BB4DED" w:rsidRPr="00BB4DED" w:rsidRDefault="00BB4DED" w:rsidP="00D21A86">
            <w:pPr>
              <w:rPr>
                <w:rFonts w:cstheme="minorHAnsi"/>
                <w:i/>
                <w:color w:val="808080" w:themeColor="background1" w:themeShade="80"/>
                <w:sz w:val="18"/>
                <w:szCs w:val="18"/>
                <w:lang w:val="lv-LV"/>
              </w:rPr>
            </w:pPr>
          </w:p>
          <w:p w14:paraId="036D9636" w14:textId="77777777" w:rsidR="00BB4DED" w:rsidRPr="00BB4DED" w:rsidRDefault="00BB4DED" w:rsidP="00D21A86">
            <w:pPr>
              <w:rPr>
                <w:rFonts w:cstheme="minorHAnsi"/>
                <w:color w:val="808080" w:themeColor="background1" w:themeShade="80"/>
                <w:sz w:val="18"/>
                <w:szCs w:val="18"/>
                <w:lang w:val="lv-LV"/>
              </w:rPr>
            </w:pPr>
          </w:p>
        </w:tc>
        <w:tc>
          <w:tcPr>
            <w:tcW w:w="819" w:type="pct"/>
          </w:tcPr>
          <w:p w14:paraId="1E2844D3" w14:textId="77777777" w:rsidR="00BB4DED" w:rsidRPr="00BB4DED" w:rsidRDefault="00BB4DED" w:rsidP="00D21A86">
            <w:pPr>
              <w:rPr>
                <w:rFonts w:cstheme="minorHAnsi"/>
                <w:color w:val="808080" w:themeColor="background1" w:themeShade="80"/>
                <w:sz w:val="18"/>
                <w:szCs w:val="18"/>
                <w:lang w:val="lv-LV"/>
              </w:rPr>
            </w:pPr>
            <w:r w:rsidRPr="00BB4DED">
              <w:rPr>
                <w:rFonts w:cstheme="minorHAnsi"/>
                <w:i/>
                <w:color w:val="808080" w:themeColor="background1" w:themeShade="80"/>
                <w:sz w:val="18"/>
                <w:szCs w:val="18"/>
                <w:lang w:val="lv-LV"/>
              </w:rPr>
              <w:lastRenderedPageBreak/>
              <w:t xml:space="preserve">Ja risks ir identificēts, norādiet, kādas darbības tiek veiktas, lai mazinātu šo risku. Aprakstiet darbības, kuras organizācija ir veikusi, lai pārbaudītu kontroles pasākumu efektivitāti. Iekļaujiet </w:t>
            </w:r>
            <w:r w:rsidRPr="00BB4DED">
              <w:rPr>
                <w:rFonts w:cstheme="minorHAnsi"/>
                <w:i/>
                <w:color w:val="808080" w:themeColor="background1" w:themeShade="80"/>
                <w:sz w:val="18"/>
                <w:szCs w:val="18"/>
                <w:lang w:val="lv-LV"/>
              </w:rPr>
              <w:lastRenderedPageBreak/>
              <w:t>informāciju par ciklu (cik bieži tiek veikta verifikācija), auditu skaitu, izlases intensitātes pamatojumu un audita galvenajiem rezultātiem. Ja tika konstatētas neatbilstības, norādiet pasākumus, kas veikti, lai tos novērstu.</w:t>
            </w:r>
          </w:p>
        </w:tc>
        <w:tc>
          <w:tcPr>
            <w:tcW w:w="813" w:type="pct"/>
          </w:tcPr>
          <w:p w14:paraId="09E516C4" w14:textId="77777777" w:rsidR="00BB4DED" w:rsidRPr="00BB4DED" w:rsidRDefault="00BB4DED" w:rsidP="00D21A86">
            <w:pPr>
              <w:rPr>
                <w:rFonts w:cstheme="minorHAnsi"/>
                <w:i/>
                <w:color w:val="808080" w:themeColor="background1" w:themeShade="80"/>
                <w:sz w:val="18"/>
                <w:szCs w:val="18"/>
                <w:lang w:val="lv-LV"/>
              </w:rPr>
            </w:pPr>
            <w:r w:rsidRPr="00BB4DED">
              <w:rPr>
                <w:rFonts w:cstheme="minorHAnsi"/>
                <w:i/>
                <w:color w:val="808080" w:themeColor="background1" w:themeShade="80"/>
                <w:sz w:val="18"/>
                <w:szCs w:val="18"/>
                <w:lang w:val="lv-LV"/>
              </w:rPr>
              <w:lastRenderedPageBreak/>
              <w:t>Apkopo secinājumus, ja tika veikta lauka verifikācija.</w:t>
            </w:r>
          </w:p>
          <w:p w14:paraId="34A714F3" w14:textId="77777777" w:rsidR="00BB4DED" w:rsidRPr="00BB4DED" w:rsidRDefault="00BB4DED" w:rsidP="00D21A86">
            <w:pPr>
              <w:rPr>
                <w:rFonts w:cstheme="minorHAnsi"/>
                <w:i/>
                <w:color w:val="808080" w:themeColor="background1" w:themeShade="80"/>
                <w:sz w:val="18"/>
                <w:szCs w:val="18"/>
                <w:lang w:val="lv-LV"/>
              </w:rPr>
            </w:pPr>
            <w:r w:rsidRPr="00BB4DED">
              <w:rPr>
                <w:rFonts w:cstheme="minorHAnsi"/>
                <w:i/>
                <w:color w:val="808080" w:themeColor="background1" w:themeShade="80"/>
                <w:sz w:val="18"/>
                <w:szCs w:val="18"/>
                <w:lang w:val="lv-LV"/>
              </w:rPr>
              <w:t xml:space="preserve">Aprakstiet pasākumus, kas veikti, lai novērstu konstatētās </w:t>
            </w:r>
            <w:r w:rsidRPr="00BB4DED">
              <w:rPr>
                <w:rFonts w:cstheme="minorHAnsi"/>
                <w:i/>
                <w:color w:val="808080" w:themeColor="background1" w:themeShade="80"/>
                <w:sz w:val="18"/>
                <w:szCs w:val="18"/>
                <w:lang w:val="lv-LV"/>
              </w:rPr>
              <w:lastRenderedPageBreak/>
              <w:t>neatbilstības, ja vien tie nav konfidenciāli.</w:t>
            </w:r>
          </w:p>
          <w:p w14:paraId="08DB8D84" w14:textId="77777777" w:rsidR="00BB4DED" w:rsidRPr="00BB4DED" w:rsidRDefault="00BB4DED" w:rsidP="00D21A86">
            <w:pPr>
              <w:rPr>
                <w:rFonts w:cstheme="minorHAnsi"/>
                <w:color w:val="808080" w:themeColor="background1" w:themeShade="80"/>
                <w:sz w:val="18"/>
                <w:szCs w:val="18"/>
                <w:lang w:val="lv-LV"/>
              </w:rPr>
            </w:pPr>
            <w:r w:rsidRPr="00BB4DED">
              <w:rPr>
                <w:rFonts w:cstheme="minorHAnsi"/>
                <w:i/>
                <w:color w:val="808080" w:themeColor="background1" w:themeShade="80"/>
                <w:sz w:val="18"/>
                <w:szCs w:val="18"/>
                <w:lang w:val="lv-LV"/>
              </w:rPr>
              <w:t>Ja informāciju uzskata par konfidenciālu un netiek publicēta, sniedziet tam pamatojumu.</w:t>
            </w:r>
          </w:p>
        </w:tc>
      </w:tr>
      <w:tr w:rsidR="00BB4DED" w:rsidRPr="00375938" w14:paraId="66102484" w14:textId="77777777" w:rsidTr="00D21A86">
        <w:tc>
          <w:tcPr>
            <w:tcW w:w="913" w:type="pct"/>
          </w:tcPr>
          <w:p w14:paraId="05E05A8F" w14:textId="77777777" w:rsidR="00BB4DED" w:rsidRPr="00375938" w:rsidRDefault="00BB4DED" w:rsidP="00D21A86">
            <w:pPr>
              <w:rPr>
                <w:i/>
                <w:sz w:val="18"/>
                <w:szCs w:val="18"/>
                <w:lang w:val="lv-LV"/>
              </w:rPr>
            </w:pPr>
          </w:p>
        </w:tc>
        <w:tc>
          <w:tcPr>
            <w:tcW w:w="818" w:type="pct"/>
          </w:tcPr>
          <w:p w14:paraId="0AFEE2CA" w14:textId="77777777" w:rsidR="00BB4DED" w:rsidRPr="00375938" w:rsidRDefault="00BB4DED" w:rsidP="00D21A86">
            <w:pPr>
              <w:rPr>
                <w:i/>
                <w:sz w:val="18"/>
                <w:szCs w:val="18"/>
                <w:lang w:val="lv-LV"/>
              </w:rPr>
            </w:pPr>
          </w:p>
        </w:tc>
        <w:tc>
          <w:tcPr>
            <w:tcW w:w="818" w:type="pct"/>
          </w:tcPr>
          <w:p w14:paraId="6F4F13C1" w14:textId="77777777" w:rsidR="00BB4DED" w:rsidRPr="00375938" w:rsidRDefault="00BB4DED" w:rsidP="00D21A86">
            <w:pPr>
              <w:rPr>
                <w:i/>
                <w:sz w:val="18"/>
                <w:szCs w:val="18"/>
                <w:lang w:val="lv-LV"/>
              </w:rPr>
            </w:pPr>
          </w:p>
        </w:tc>
        <w:tc>
          <w:tcPr>
            <w:tcW w:w="818" w:type="pct"/>
          </w:tcPr>
          <w:p w14:paraId="47B5D20B" w14:textId="77777777" w:rsidR="00BB4DED" w:rsidRPr="00375938" w:rsidRDefault="00BB4DED" w:rsidP="00D21A86">
            <w:pPr>
              <w:rPr>
                <w:i/>
                <w:sz w:val="18"/>
                <w:szCs w:val="18"/>
                <w:lang w:val="lv-LV"/>
              </w:rPr>
            </w:pPr>
          </w:p>
        </w:tc>
        <w:tc>
          <w:tcPr>
            <w:tcW w:w="819" w:type="pct"/>
          </w:tcPr>
          <w:p w14:paraId="2547BE73" w14:textId="77777777" w:rsidR="00BB4DED" w:rsidRPr="00375938" w:rsidRDefault="00BB4DED" w:rsidP="00D21A86">
            <w:pPr>
              <w:rPr>
                <w:i/>
                <w:sz w:val="18"/>
                <w:szCs w:val="18"/>
                <w:lang w:val="lv-LV"/>
              </w:rPr>
            </w:pPr>
          </w:p>
        </w:tc>
        <w:tc>
          <w:tcPr>
            <w:tcW w:w="813" w:type="pct"/>
          </w:tcPr>
          <w:p w14:paraId="4C61FC12" w14:textId="77777777" w:rsidR="00BB4DED" w:rsidRPr="00375938" w:rsidRDefault="00BB4DED" w:rsidP="00D21A86">
            <w:pPr>
              <w:rPr>
                <w:i/>
                <w:sz w:val="18"/>
                <w:szCs w:val="18"/>
                <w:lang w:val="lv-LV"/>
              </w:rPr>
            </w:pPr>
          </w:p>
        </w:tc>
      </w:tr>
      <w:tr w:rsidR="00BB4DED" w:rsidRPr="00375938" w14:paraId="6A3389E7" w14:textId="77777777" w:rsidTr="00D21A86">
        <w:tc>
          <w:tcPr>
            <w:tcW w:w="913" w:type="pct"/>
          </w:tcPr>
          <w:p w14:paraId="1455BDF6" w14:textId="77777777" w:rsidR="00BB4DED" w:rsidRPr="00375938" w:rsidRDefault="00BB4DED" w:rsidP="00D21A86">
            <w:pPr>
              <w:rPr>
                <w:i/>
                <w:sz w:val="18"/>
                <w:szCs w:val="18"/>
                <w:lang w:val="lv-LV"/>
              </w:rPr>
            </w:pPr>
          </w:p>
        </w:tc>
        <w:tc>
          <w:tcPr>
            <w:tcW w:w="818" w:type="pct"/>
          </w:tcPr>
          <w:p w14:paraId="38655052" w14:textId="77777777" w:rsidR="00BB4DED" w:rsidRPr="00375938" w:rsidRDefault="00BB4DED" w:rsidP="00D21A86">
            <w:pPr>
              <w:rPr>
                <w:i/>
                <w:sz w:val="18"/>
                <w:szCs w:val="18"/>
                <w:lang w:val="lv-LV"/>
              </w:rPr>
            </w:pPr>
          </w:p>
        </w:tc>
        <w:tc>
          <w:tcPr>
            <w:tcW w:w="818" w:type="pct"/>
          </w:tcPr>
          <w:p w14:paraId="21C73E58" w14:textId="77777777" w:rsidR="00BB4DED" w:rsidRPr="00375938" w:rsidRDefault="00BB4DED" w:rsidP="00D21A86">
            <w:pPr>
              <w:rPr>
                <w:i/>
                <w:sz w:val="18"/>
                <w:szCs w:val="18"/>
                <w:lang w:val="lv-LV"/>
              </w:rPr>
            </w:pPr>
          </w:p>
        </w:tc>
        <w:tc>
          <w:tcPr>
            <w:tcW w:w="818" w:type="pct"/>
          </w:tcPr>
          <w:p w14:paraId="73AF86AA" w14:textId="77777777" w:rsidR="00BB4DED" w:rsidRPr="00375938" w:rsidRDefault="00BB4DED" w:rsidP="00D21A86">
            <w:pPr>
              <w:rPr>
                <w:i/>
                <w:sz w:val="18"/>
                <w:szCs w:val="18"/>
                <w:lang w:val="lv-LV"/>
              </w:rPr>
            </w:pPr>
          </w:p>
        </w:tc>
        <w:tc>
          <w:tcPr>
            <w:tcW w:w="819" w:type="pct"/>
          </w:tcPr>
          <w:p w14:paraId="2FCE19A6" w14:textId="77777777" w:rsidR="00BB4DED" w:rsidRPr="00375938" w:rsidRDefault="00BB4DED" w:rsidP="00D21A86">
            <w:pPr>
              <w:rPr>
                <w:i/>
                <w:sz w:val="18"/>
                <w:szCs w:val="18"/>
                <w:lang w:val="lv-LV"/>
              </w:rPr>
            </w:pPr>
          </w:p>
        </w:tc>
        <w:tc>
          <w:tcPr>
            <w:tcW w:w="813" w:type="pct"/>
          </w:tcPr>
          <w:p w14:paraId="10BAD2BE" w14:textId="77777777" w:rsidR="00BB4DED" w:rsidRPr="00375938" w:rsidRDefault="00BB4DED" w:rsidP="00D21A86">
            <w:pPr>
              <w:rPr>
                <w:i/>
                <w:sz w:val="18"/>
                <w:szCs w:val="18"/>
                <w:lang w:val="lv-LV"/>
              </w:rPr>
            </w:pPr>
          </w:p>
        </w:tc>
      </w:tr>
      <w:tr w:rsidR="00BB4DED" w:rsidRPr="00375938" w14:paraId="229658FE" w14:textId="77777777" w:rsidTr="00D21A86">
        <w:tc>
          <w:tcPr>
            <w:tcW w:w="913" w:type="pct"/>
          </w:tcPr>
          <w:p w14:paraId="563E5CAD" w14:textId="77777777" w:rsidR="00BB4DED" w:rsidRPr="00375938" w:rsidRDefault="00BB4DED" w:rsidP="00D21A86">
            <w:pPr>
              <w:rPr>
                <w:i/>
                <w:sz w:val="18"/>
                <w:szCs w:val="18"/>
                <w:lang w:val="lv-LV"/>
              </w:rPr>
            </w:pPr>
          </w:p>
        </w:tc>
        <w:tc>
          <w:tcPr>
            <w:tcW w:w="818" w:type="pct"/>
          </w:tcPr>
          <w:p w14:paraId="3176390F" w14:textId="77777777" w:rsidR="00BB4DED" w:rsidRPr="00375938" w:rsidRDefault="00BB4DED" w:rsidP="00D21A86">
            <w:pPr>
              <w:rPr>
                <w:i/>
                <w:sz w:val="18"/>
                <w:szCs w:val="18"/>
                <w:lang w:val="lv-LV"/>
              </w:rPr>
            </w:pPr>
          </w:p>
        </w:tc>
        <w:tc>
          <w:tcPr>
            <w:tcW w:w="818" w:type="pct"/>
          </w:tcPr>
          <w:p w14:paraId="1F77B09E" w14:textId="77777777" w:rsidR="00BB4DED" w:rsidRPr="00375938" w:rsidRDefault="00BB4DED" w:rsidP="00D21A86">
            <w:pPr>
              <w:rPr>
                <w:i/>
                <w:sz w:val="18"/>
                <w:szCs w:val="18"/>
                <w:lang w:val="lv-LV"/>
              </w:rPr>
            </w:pPr>
          </w:p>
        </w:tc>
        <w:tc>
          <w:tcPr>
            <w:tcW w:w="818" w:type="pct"/>
          </w:tcPr>
          <w:p w14:paraId="4DBF71C4" w14:textId="77777777" w:rsidR="00BB4DED" w:rsidRPr="00375938" w:rsidRDefault="00BB4DED" w:rsidP="00D21A86">
            <w:pPr>
              <w:rPr>
                <w:i/>
                <w:sz w:val="18"/>
                <w:szCs w:val="18"/>
                <w:lang w:val="lv-LV"/>
              </w:rPr>
            </w:pPr>
          </w:p>
        </w:tc>
        <w:tc>
          <w:tcPr>
            <w:tcW w:w="819" w:type="pct"/>
          </w:tcPr>
          <w:p w14:paraId="447C5A46" w14:textId="77777777" w:rsidR="00BB4DED" w:rsidRPr="00375938" w:rsidRDefault="00BB4DED" w:rsidP="00D21A86">
            <w:pPr>
              <w:rPr>
                <w:i/>
                <w:sz w:val="18"/>
                <w:szCs w:val="18"/>
                <w:lang w:val="lv-LV"/>
              </w:rPr>
            </w:pPr>
          </w:p>
        </w:tc>
        <w:tc>
          <w:tcPr>
            <w:tcW w:w="813" w:type="pct"/>
          </w:tcPr>
          <w:p w14:paraId="71A002BF" w14:textId="77777777" w:rsidR="00BB4DED" w:rsidRPr="00375938" w:rsidRDefault="00BB4DED" w:rsidP="00D21A86">
            <w:pPr>
              <w:rPr>
                <w:i/>
                <w:sz w:val="18"/>
                <w:szCs w:val="18"/>
                <w:lang w:val="lv-LV"/>
              </w:rPr>
            </w:pPr>
          </w:p>
        </w:tc>
      </w:tr>
      <w:tr w:rsidR="00BB4DED" w:rsidRPr="00375938" w14:paraId="4044274D" w14:textId="77777777" w:rsidTr="00D21A86">
        <w:tc>
          <w:tcPr>
            <w:tcW w:w="913" w:type="pct"/>
          </w:tcPr>
          <w:p w14:paraId="7CE0C8A2" w14:textId="77777777" w:rsidR="00BB4DED" w:rsidRPr="00375938" w:rsidRDefault="00BB4DED" w:rsidP="00D21A86">
            <w:pPr>
              <w:rPr>
                <w:i/>
                <w:sz w:val="18"/>
                <w:szCs w:val="18"/>
                <w:lang w:val="lv-LV"/>
              </w:rPr>
            </w:pPr>
          </w:p>
        </w:tc>
        <w:tc>
          <w:tcPr>
            <w:tcW w:w="818" w:type="pct"/>
          </w:tcPr>
          <w:p w14:paraId="567DF02D" w14:textId="77777777" w:rsidR="00BB4DED" w:rsidRPr="00375938" w:rsidRDefault="00BB4DED" w:rsidP="00D21A86">
            <w:pPr>
              <w:rPr>
                <w:i/>
                <w:sz w:val="18"/>
                <w:szCs w:val="18"/>
                <w:lang w:val="lv-LV"/>
              </w:rPr>
            </w:pPr>
          </w:p>
        </w:tc>
        <w:tc>
          <w:tcPr>
            <w:tcW w:w="818" w:type="pct"/>
          </w:tcPr>
          <w:p w14:paraId="3873DBF8" w14:textId="77777777" w:rsidR="00BB4DED" w:rsidRPr="00375938" w:rsidRDefault="00BB4DED" w:rsidP="00D21A86">
            <w:pPr>
              <w:rPr>
                <w:i/>
                <w:sz w:val="18"/>
                <w:szCs w:val="18"/>
                <w:lang w:val="lv-LV"/>
              </w:rPr>
            </w:pPr>
          </w:p>
        </w:tc>
        <w:tc>
          <w:tcPr>
            <w:tcW w:w="818" w:type="pct"/>
          </w:tcPr>
          <w:p w14:paraId="4FCA88F7" w14:textId="77777777" w:rsidR="00BB4DED" w:rsidRPr="00375938" w:rsidRDefault="00BB4DED" w:rsidP="00D21A86">
            <w:pPr>
              <w:rPr>
                <w:i/>
                <w:sz w:val="18"/>
                <w:szCs w:val="18"/>
                <w:lang w:val="lv-LV"/>
              </w:rPr>
            </w:pPr>
          </w:p>
        </w:tc>
        <w:tc>
          <w:tcPr>
            <w:tcW w:w="819" w:type="pct"/>
          </w:tcPr>
          <w:p w14:paraId="27F55DB3" w14:textId="77777777" w:rsidR="00BB4DED" w:rsidRPr="00375938" w:rsidRDefault="00BB4DED" w:rsidP="00D21A86">
            <w:pPr>
              <w:rPr>
                <w:i/>
                <w:sz w:val="18"/>
                <w:szCs w:val="18"/>
                <w:lang w:val="lv-LV"/>
              </w:rPr>
            </w:pPr>
          </w:p>
        </w:tc>
        <w:tc>
          <w:tcPr>
            <w:tcW w:w="813" w:type="pct"/>
          </w:tcPr>
          <w:p w14:paraId="0B185A12" w14:textId="77777777" w:rsidR="00BB4DED" w:rsidRPr="00375938" w:rsidRDefault="00BB4DED" w:rsidP="00D21A86">
            <w:pPr>
              <w:rPr>
                <w:i/>
                <w:sz w:val="18"/>
                <w:szCs w:val="18"/>
                <w:lang w:val="lv-LV"/>
              </w:rPr>
            </w:pPr>
          </w:p>
        </w:tc>
      </w:tr>
    </w:tbl>
    <w:p w14:paraId="5E0CCA67" w14:textId="77777777" w:rsidR="00E264F8" w:rsidRDefault="00E264F8" w:rsidP="00E264F8">
      <w:pPr>
        <w:rPr>
          <w:rFonts w:cs="Arial"/>
          <w:b/>
          <w:sz w:val="24"/>
          <w:szCs w:val="20"/>
        </w:rPr>
      </w:pPr>
    </w:p>
    <w:p w14:paraId="3AE335E2" w14:textId="77777777" w:rsidR="00BB4DED" w:rsidRDefault="00E264F8" w:rsidP="00D21A86">
      <w:pPr>
        <w:rPr>
          <w:rFonts w:cs="Arial"/>
          <w:b/>
          <w:lang w:val="lv-LV"/>
        </w:rPr>
      </w:pPr>
      <w:r w:rsidRPr="00A7680F">
        <w:rPr>
          <w:rFonts w:cs="Arial"/>
          <w:b/>
        </w:rPr>
        <w:t xml:space="preserve">5. </w:t>
      </w:r>
      <w:r w:rsidR="00BB4DED" w:rsidRPr="00470DDF">
        <w:rPr>
          <w:rFonts w:cs="Arial"/>
          <w:b/>
          <w:lang w:val="lv-LV"/>
        </w:rPr>
        <w:t>Tehnisko ekspertu izmantošana attiecībā uz kontroles pasākumu izstrādi.</w:t>
      </w:r>
    </w:p>
    <w:p w14:paraId="3996FA5D" w14:textId="77777777" w:rsidR="00BB4DED" w:rsidRPr="00BB4DED" w:rsidRDefault="00BB4DED" w:rsidP="00D21A86">
      <w:pPr>
        <w:rPr>
          <w:i/>
          <w:color w:val="808080" w:themeColor="background1" w:themeShade="80"/>
          <w:szCs w:val="20"/>
          <w:lang w:val="lv-LV"/>
        </w:rPr>
      </w:pPr>
      <w:r w:rsidRPr="00BB4DED">
        <w:rPr>
          <w:i/>
          <w:color w:val="808080" w:themeColor="background1" w:themeShade="80"/>
          <w:szCs w:val="20"/>
          <w:lang w:val="lv-LV"/>
        </w:rPr>
        <w:t>Ierakstiet visus tehniskos ekspertus, kas izmantoti, lai izstrādātu kontroles pasākumus.</w:t>
      </w:r>
    </w:p>
    <w:p w14:paraId="700FA4C3" w14:textId="77777777" w:rsidR="00BB4DED" w:rsidRPr="00BB4DED" w:rsidRDefault="00BB4DED" w:rsidP="00BB4DED">
      <w:pPr>
        <w:rPr>
          <w:i/>
          <w:color w:val="808080" w:themeColor="background1" w:themeShade="80"/>
          <w:szCs w:val="20"/>
          <w:lang w:val="lv-LV"/>
        </w:rPr>
      </w:pPr>
      <w:r w:rsidRPr="00BB4DED">
        <w:rPr>
          <w:i/>
          <w:color w:val="808080" w:themeColor="background1" w:themeShade="80"/>
          <w:szCs w:val="20"/>
          <w:lang w:val="lv-LV"/>
        </w:rPr>
        <w:t xml:space="preserve">Ja neviens nav vajadzīgs vai netika izmantots, izdzēsiet tabulu un rakstiet </w:t>
      </w:r>
      <w:r w:rsidRPr="00BB4DED">
        <w:rPr>
          <w:b/>
          <w:i/>
          <w:color w:val="808080" w:themeColor="background1" w:themeShade="80"/>
          <w:szCs w:val="20"/>
          <w:lang w:val="lv-LV"/>
        </w:rPr>
        <w:t>"N / A, tehniskie eksperti nav vajadzīgi".</w:t>
      </w:r>
    </w:p>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334"/>
        <w:gridCol w:w="3540"/>
        <w:gridCol w:w="3171"/>
        <w:gridCol w:w="3170"/>
        <w:gridCol w:w="3173"/>
      </w:tblGrid>
      <w:tr w:rsidR="00BB4DED" w:rsidRPr="00375938" w14:paraId="3AA59FFE" w14:textId="77777777" w:rsidTr="00D21A86">
        <w:tc>
          <w:tcPr>
            <w:tcW w:w="758" w:type="pct"/>
            <w:shd w:val="clear" w:color="auto" w:fill="E9F0DC"/>
            <w:vAlign w:val="center"/>
          </w:tcPr>
          <w:p w14:paraId="5CE7ABF9" w14:textId="77777777" w:rsidR="00BB4DED" w:rsidRPr="00375938" w:rsidRDefault="00BB4DED" w:rsidP="00D21A86">
            <w:pPr>
              <w:jc w:val="center"/>
              <w:rPr>
                <w:b/>
                <w:i/>
                <w:sz w:val="18"/>
                <w:szCs w:val="18"/>
                <w:lang w:val="lv-LV"/>
              </w:rPr>
            </w:pPr>
            <w:r w:rsidRPr="00375938">
              <w:rPr>
                <w:rFonts w:cs="Arial"/>
                <w:b/>
                <w:bCs/>
                <w:sz w:val="18"/>
                <w:szCs w:val="18"/>
                <w:lang w:val="lv-LV"/>
              </w:rPr>
              <w:t>Nosaukums</w:t>
            </w:r>
          </w:p>
        </w:tc>
        <w:tc>
          <w:tcPr>
            <w:tcW w:w="1150" w:type="pct"/>
            <w:shd w:val="clear" w:color="auto" w:fill="E9F0DC"/>
            <w:vAlign w:val="center"/>
          </w:tcPr>
          <w:p w14:paraId="3EBD52D0" w14:textId="77777777" w:rsidR="00BB4DED" w:rsidRPr="00375938" w:rsidRDefault="00BB4DED" w:rsidP="00D21A86">
            <w:pPr>
              <w:jc w:val="center"/>
              <w:rPr>
                <w:b/>
                <w:i/>
                <w:sz w:val="18"/>
                <w:szCs w:val="18"/>
                <w:lang w:val="lv-LV"/>
              </w:rPr>
            </w:pPr>
            <w:r w:rsidRPr="00375938">
              <w:rPr>
                <w:rFonts w:cs="Arial"/>
                <w:b/>
                <w:bCs/>
                <w:sz w:val="18"/>
                <w:szCs w:val="18"/>
                <w:lang w:val="lv-LV"/>
              </w:rPr>
              <w:t>Licences/Reģistrācijas Nr. #</w:t>
            </w:r>
          </w:p>
        </w:tc>
        <w:tc>
          <w:tcPr>
            <w:tcW w:w="1030" w:type="pct"/>
            <w:shd w:val="clear" w:color="auto" w:fill="E9F0DC"/>
            <w:vAlign w:val="center"/>
          </w:tcPr>
          <w:p w14:paraId="001EC9DC" w14:textId="77777777" w:rsidR="00BB4DED" w:rsidRPr="00375938" w:rsidRDefault="00BB4DED" w:rsidP="00D21A86">
            <w:pPr>
              <w:jc w:val="center"/>
              <w:rPr>
                <w:rFonts w:cstheme="minorHAnsi"/>
                <w:b/>
                <w:sz w:val="18"/>
                <w:szCs w:val="18"/>
                <w:lang w:val="lv-LV"/>
              </w:rPr>
            </w:pPr>
            <w:r w:rsidRPr="00375938">
              <w:rPr>
                <w:rFonts w:cs="Arial"/>
                <w:b/>
                <w:bCs/>
                <w:sz w:val="18"/>
                <w:szCs w:val="18"/>
                <w:lang w:val="lv-LV"/>
              </w:rPr>
              <w:t>Kvalifikācija</w:t>
            </w:r>
          </w:p>
        </w:tc>
        <w:tc>
          <w:tcPr>
            <w:tcW w:w="1030" w:type="pct"/>
            <w:shd w:val="clear" w:color="auto" w:fill="E9F0DC"/>
            <w:vAlign w:val="center"/>
          </w:tcPr>
          <w:p w14:paraId="3832BDA9" w14:textId="77777777" w:rsidR="00BB4DED" w:rsidRPr="00375938" w:rsidRDefault="00BB4DED" w:rsidP="00D21A86">
            <w:pPr>
              <w:jc w:val="center"/>
              <w:rPr>
                <w:rFonts w:cstheme="minorHAnsi"/>
                <w:b/>
                <w:sz w:val="18"/>
                <w:szCs w:val="18"/>
                <w:lang w:val="lv-LV"/>
              </w:rPr>
            </w:pPr>
            <w:r w:rsidRPr="00375938">
              <w:rPr>
                <w:rFonts w:cs="Arial"/>
                <w:b/>
                <w:bCs/>
                <w:sz w:val="18"/>
                <w:szCs w:val="18"/>
                <w:lang w:val="lv-LV"/>
              </w:rPr>
              <w:t xml:space="preserve">Pakalpojuma apjoms </w:t>
            </w:r>
          </w:p>
        </w:tc>
        <w:tc>
          <w:tcPr>
            <w:tcW w:w="1031" w:type="pct"/>
            <w:shd w:val="clear" w:color="auto" w:fill="E9F0DC"/>
            <w:vAlign w:val="center"/>
          </w:tcPr>
          <w:p w14:paraId="0DA2D3D7" w14:textId="77777777" w:rsidR="00BB4DED" w:rsidRPr="00375938" w:rsidRDefault="00BB4DED" w:rsidP="00D21A86">
            <w:pPr>
              <w:jc w:val="center"/>
              <w:rPr>
                <w:rFonts w:cstheme="minorHAnsi"/>
                <w:b/>
                <w:sz w:val="18"/>
                <w:szCs w:val="18"/>
                <w:lang w:val="lv-LV"/>
              </w:rPr>
            </w:pPr>
            <w:r w:rsidRPr="00375938">
              <w:rPr>
                <w:rFonts w:cs="Arial"/>
                <w:b/>
                <w:bCs/>
                <w:sz w:val="18"/>
                <w:szCs w:val="18"/>
                <w:lang w:val="lv-LV"/>
              </w:rPr>
              <w:t>Informācijas avoti</w:t>
            </w:r>
          </w:p>
        </w:tc>
      </w:tr>
      <w:tr w:rsidR="00BB4DED" w:rsidRPr="00194E84" w14:paraId="61BD7087" w14:textId="77777777" w:rsidTr="00D21A86">
        <w:tc>
          <w:tcPr>
            <w:tcW w:w="758" w:type="pct"/>
            <w:shd w:val="clear" w:color="auto" w:fill="auto"/>
          </w:tcPr>
          <w:p w14:paraId="7EF7B8A6" w14:textId="77777777" w:rsidR="00BB4DED" w:rsidRPr="00375938" w:rsidRDefault="00BB4DED" w:rsidP="00D21A86">
            <w:pPr>
              <w:rPr>
                <w:rFonts w:cstheme="minorHAnsi"/>
                <w:color w:val="000000" w:themeColor="text1"/>
                <w:sz w:val="18"/>
                <w:szCs w:val="18"/>
                <w:lang w:val="lv-LV"/>
              </w:rPr>
            </w:pPr>
          </w:p>
        </w:tc>
        <w:tc>
          <w:tcPr>
            <w:tcW w:w="1150" w:type="pct"/>
            <w:shd w:val="clear" w:color="auto" w:fill="auto"/>
          </w:tcPr>
          <w:p w14:paraId="0073AF4C" w14:textId="77777777" w:rsidR="00BB4DED" w:rsidRPr="00375938" w:rsidRDefault="00BB4DED" w:rsidP="00D21A86">
            <w:pPr>
              <w:rPr>
                <w:rFonts w:cstheme="minorHAnsi"/>
                <w:color w:val="FFFFFF" w:themeColor="background1"/>
                <w:sz w:val="18"/>
                <w:szCs w:val="18"/>
                <w:lang w:val="lv-LV"/>
              </w:rPr>
            </w:pPr>
          </w:p>
        </w:tc>
        <w:tc>
          <w:tcPr>
            <w:tcW w:w="1030" w:type="pct"/>
          </w:tcPr>
          <w:p w14:paraId="711894CE" w14:textId="77777777" w:rsidR="00BB4DED" w:rsidRPr="00375938" w:rsidRDefault="00BB4DED" w:rsidP="00D21A86">
            <w:pPr>
              <w:rPr>
                <w:rFonts w:cstheme="minorHAnsi"/>
                <w:color w:val="FFFFFF" w:themeColor="background1"/>
                <w:sz w:val="18"/>
                <w:szCs w:val="18"/>
                <w:lang w:val="lv-LV"/>
              </w:rPr>
            </w:pPr>
          </w:p>
        </w:tc>
        <w:tc>
          <w:tcPr>
            <w:tcW w:w="1030" w:type="pct"/>
          </w:tcPr>
          <w:p w14:paraId="57118465" w14:textId="77777777" w:rsidR="00BB4DED" w:rsidRPr="00BB4DED" w:rsidRDefault="00BB4DED" w:rsidP="00D21A86">
            <w:pPr>
              <w:rPr>
                <w:rFonts w:cstheme="minorHAnsi"/>
                <w:color w:val="808080" w:themeColor="background1" w:themeShade="80"/>
                <w:sz w:val="18"/>
                <w:szCs w:val="18"/>
                <w:lang w:val="lv-LV"/>
              </w:rPr>
            </w:pPr>
            <w:r w:rsidRPr="00BB4DED">
              <w:rPr>
                <w:rFonts w:cstheme="minorHAnsi"/>
                <w:i/>
                <w:color w:val="808080" w:themeColor="background1" w:themeShade="80"/>
                <w:sz w:val="18"/>
                <w:szCs w:val="18"/>
                <w:lang w:val="lv-LV"/>
              </w:rPr>
              <w:t>Norādiet attiecīgo piegādes apgabalu (-s) un indikatoru (-us), par kuru (-ām) tika izmantotas ekspertīzes kontroles pasākumu izstrādē</w:t>
            </w:r>
          </w:p>
        </w:tc>
        <w:tc>
          <w:tcPr>
            <w:tcW w:w="1031" w:type="pct"/>
          </w:tcPr>
          <w:p w14:paraId="5610E8BD" w14:textId="77777777" w:rsidR="00BB4DED" w:rsidRPr="00BB4DED" w:rsidRDefault="00BB4DED" w:rsidP="00D21A86">
            <w:pPr>
              <w:rPr>
                <w:rFonts w:cstheme="minorHAnsi"/>
                <w:color w:val="808080" w:themeColor="background1" w:themeShade="80"/>
                <w:sz w:val="18"/>
                <w:szCs w:val="18"/>
                <w:lang w:val="lv-LV"/>
              </w:rPr>
            </w:pPr>
            <w:r w:rsidRPr="00BB4DED">
              <w:rPr>
                <w:rFonts w:cstheme="minorHAnsi"/>
                <w:color w:val="808080" w:themeColor="background1" w:themeShade="80"/>
                <w:sz w:val="18"/>
                <w:szCs w:val="18"/>
                <w:lang w:val="lv-LV"/>
              </w:rPr>
              <w:t>Attiecībā uz publiski pieejamo informāciju, sniedz norādi par konkrēto informācijas avotu (-iem)</w:t>
            </w:r>
          </w:p>
        </w:tc>
      </w:tr>
      <w:tr w:rsidR="00BB4DED" w:rsidRPr="00194E84" w14:paraId="312FA090" w14:textId="77777777" w:rsidTr="00D21A86">
        <w:tc>
          <w:tcPr>
            <w:tcW w:w="758" w:type="pct"/>
          </w:tcPr>
          <w:p w14:paraId="3B92CB07" w14:textId="77777777" w:rsidR="00BB4DED" w:rsidRPr="00375938" w:rsidRDefault="00BB4DED" w:rsidP="00D21A86">
            <w:pPr>
              <w:rPr>
                <w:i/>
                <w:sz w:val="18"/>
                <w:szCs w:val="18"/>
                <w:lang w:val="lv-LV"/>
              </w:rPr>
            </w:pPr>
          </w:p>
        </w:tc>
        <w:tc>
          <w:tcPr>
            <w:tcW w:w="1150" w:type="pct"/>
          </w:tcPr>
          <w:p w14:paraId="0983992C" w14:textId="77777777" w:rsidR="00BB4DED" w:rsidRPr="00375938" w:rsidRDefault="00BB4DED" w:rsidP="00D21A86">
            <w:pPr>
              <w:rPr>
                <w:i/>
                <w:sz w:val="18"/>
                <w:szCs w:val="18"/>
                <w:lang w:val="lv-LV"/>
              </w:rPr>
            </w:pPr>
          </w:p>
        </w:tc>
        <w:tc>
          <w:tcPr>
            <w:tcW w:w="1030" w:type="pct"/>
          </w:tcPr>
          <w:p w14:paraId="1897E75B" w14:textId="77777777" w:rsidR="00BB4DED" w:rsidRPr="00375938" w:rsidRDefault="00BB4DED" w:rsidP="00D21A86">
            <w:pPr>
              <w:rPr>
                <w:i/>
                <w:sz w:val="18"/>
                <w:szCs w:val="18"/>
                <w:lang w:val="lv-LV"/>
              </w:rPr>
            </w:pPr>
          </w:p>
        </w:tc>
        <w:tc>
          <w:tcPr>
            <w:tcW w:w="1030" w:type="pct"/>
          </w:tcPr>
          <w:p w14:paraId="169354A5" w14:textId="77777777" w:rsidR="00BB4DED" w:rsidRPr="00375938" w:rsidRDefault="00BB4DED" w:rsidP="00D21A86">
            <w:pPr>
              <w:rPr>
                <w:i/>
                <w:sz w:val="18"/>
                <w:szCs w:val="18"/>
                <w:lang w:val="lv-LV"/>
              </w:rPr>
            </w:pPr>
          </w:p>
        </w:tc>
        <w:tc>
          <w:tcPr>
            <w:tcW w:w="1031" w:type="pct"/>
          </w:tcPr>
          <w:p w14:paraId="2D22F577" w14:textId="77777777" w:rsidR="00BB4DED" w:rsidRPr="00375938" w:rsidRDefault="00BB4DED" w:rsidP="00D21A86">
            <w:pPr>
              <w:rPr>
                <w:i/>
                <w:sz w:val="18"/>
                <w:szCs w:val="18"/>
                <w:lang w:val="lv-LV"/>
              </w:rPr>
            </w:pPr>
          </w:p>
        </w:tc>
      </w:tr>
      <w:tr w:rsidR="00BB4DED" w:rsidRPr="00194E84" w14:paraId="041C7A09" w14:textId="77777777" w:rsidTr="00D21A86">
        <w:tc>
          <w:tcPr>
            <w:tcW w:w="758" w:type="pct"/>
          </w:tcPr>
          <w:p w14:paraId="0B2F6EFC" w14:textId="77777777" w:rsidR="00BB4DED" w:rsidRPr="00375938" w:rsidRDefault="00BB4DED" w:rsidP="00D21A86">
            <w:pPr>
              <w:rPr>
                <w:i/>
                <w:sz w:val="18"/>
                <w:szCs w:val="18"/>
                <w:lang w:val="lv-LV"/>
              </w:rPr>
            </w:pPr>
          </w:p>
        </w:tc>
        <w:tc>
          <w:tcPr>
            <w:tcW w:w="1150" w:type="pct"/>
          </w:tcPr>
          <w:p w14:paraId="35C175A4" w14:textId="77777777" w:rsidR="00BB4DED" w:rsidRPr="00375938" w:rsidRDefault="00BB4DED" w:rsidP="00D21A86">
            <w:pPr>
              <w:rPr>
                <w:i/>
                <w:sz w:val="18"/>
                <w:szCs w:val="18"/>
                <w:lang w:val="lv-LV"/>
              </w:rPr>
            </w:pPr>
          </w:p>
        </w:tc>
        <w:tc>
          <w:tcPr>
            <w:tcW w:w="1030" w:type="pct"/>
          </w:tcPr>
          <w:p w14:paraId="59CAE1FA" w14:textId="77777777" w:rsidR="00BB4DED" w:rsidRPr="00375938" w:rsidRDefault="00BB4DED" w:rsidP="00D21A86">
            <w:pPr>
              <w:rPr>
                <w:i/>
                <w:sz w:val="18"/>
                <w:szCs w:val="18"/>
                <w:lang w:val="lv-LV"/>
              </w:rPr>
            </w:pPr>
          </w:p>
        </w:tc>
        <w:tc>
          <w:tcPr>
            <w:tcW w:w="1030" w:type="pct"/>
          </w:tcPr>
          <w:p w14:paraId="574C2603" w14:textId="77777777" w:rsidR="00BB4DED" w:rsidRPr="00375938" w:rsidRDefault="00BB4DED" w:rsidP="00D21A86">
            <w:pPr>
              <w:rPr>
                <w:i/>
                <w:sz w:val="18"/>
                <w:szCs w:val="18"/>
                <w:lang w:val="lv-LV"/>
              </w:rPr>
            </w:pPr>
          </w:p>
        </w:tc>
        <w:tc>
          <w:tcPr>
            <w:tcW w:w="1031" w:type="pct"/>
          </w:tcPr>
          <w:p w14:paraId="1F5B140A" w14:textId="77777777" w:rsidR="00BB4DED" w:rsidRPr="00375938" w:rsidRDefault="00BB4DED" w:rsidP="00D21A86">
            <w:pPr>
              <w:rPr>
                <w:i/>
                <w:sz w:val="18"/>
                <w:szCs w:val="18"/>
                <w:lang w:val="lv-LV"/>
              </w:rPr>
            </w:pPr>
          </w:p>
        </w:tc>
      </w:tr>
      <w:tr w:rsidR="00BB4DED" w:rsidRPr="00194E84" w14:paraId="2516B001" w14:textId="77777777" w:rsidTr="00D21A86">
        <w:tc>
          <w:tcPr>
            <w:tcW w:w="758" w:type="pct"/>
          </w:tcPr>
          <w:p w14:paraId="538259CD" w14:textId="77777777" w:rsidR="00BB4DED" w:rsidRPr="00375938" w:rsidRDefault="00BB4DED" w:rsidP="00D21A86">
            <w:pPr>
              <w:rPr>
                <w:i/>
                <w:sz w:val="18"/>
                <w:szCs w:val="18"/>
                <w:lang w:val="lv-LV"/>
              </w:rPr>
            </w:pPr>
          </w:p>
        </w:tc>
        <w:tc>
          <w:tcPr>
            <w:tcW w:w="1150" w:type="pct"/>
          </w:tcPr>
          <w:p w14:paraId="4ABBDF98" w14:textId="77777777" w:rsidR="00BB4DED" w:rsidRPr="00375938" w:rsidRDefault="00BB4DED" w:rsidP="00D21A86">
            <w:pPr>
              <w:rPr>
                <w:i/>
                <w:sz w:val="18"/>
                <w:szCs w:val="18"/>
                <w:lang w:val="lv-LV"/>
              </w:rPr>
            </w:pPr>
          </w:p>
        </w:tc>
        <w:tc>
          <w:tcPr>
            <w:tcW w:w="1030" w:type="pct"/>
          </w:tcPr>
          <w:p w14:paraId="247DA70F" w14:textId="77777777" w:rsidR="00BB4DED" w:rsidRPr="00375938" w:rsidRDefault="00BB4DED" w:rsidP="00D21A86">
            <w:pPr>
              <w:rPr>
                <w:i/>
                <w:sz w:val="18"/>
                <w:szCs w:val="18"/>
                <w:lang w:val="lv-LV"/>
              </w:rPr>
            </w:pPr>
          </w:p>
        </w:tc>
        <w:tc>
          <w:tcPr>
            <w:tcW w:w="1030" w:type="pct"/>
          </w:tcPr>
          <w:p w14:paraId="037E9FF4" w14:textId="77777777" w:rsidR="00BB4DED" w:rsidRPr="00375938" w:rsidRDefault="00BB4DED" w:rsidP="00D21A86">
            <w:pPr>
              <w:rPr>
                <w:i/>
                <w:sz w:val="18"/>
                <w:szCs w:val="18"/>
                <w:lang w:val="lv-LV"/>
              </w:rPr>
            </w:pPr>
          </w:p>
        </w:tc>
        <w:tc>
          <w:tcPr>
            <w:tcW w:w="1031" w:type="pct"/>
          </w:tcPr>
          <w:p w14:paraId="2BCAFB47" w14:textId="77777777" w:rsidR="00BB4DED" w:rsidRPr="00375938" w:rsidRDefault="00BB4DED" w:rsidP="00D21A86">
            <w:pPr>
              <w:rPr>
                <w:i/>
                <w:sz w:val="18"/>
                <w:szCs w:val="18"/>
                <w:lang w:val="lv-LV"/>
              </w:rPr>
            </w:pPr>
          </w:p>
        </w:tc>
      </w:tr>
      <w:tr w:rsidR="00BB4DED" w:rsidRPr="00194E84" w14:paraId="28B5EB6C" w14:textId="77777777" w:rsidTr="00D21A86">
        <w:tc>
          <w:tcPr>
            <w:tcW w:w="758" w:type="pct"/>
          </w:tcPr>
          <w:p w14:paraId="726AEEB3" w14:textId="77777777" w:rsidR="00BB4DED" w:rsidRPr="00375938" w:rsidRDefault="00BB4DED" w:rsidP="00D21A86">
            <w:pPr>
              <w:rPr>
                <w:i/>
                <w:sz w:val="18"/>
                <w:szCs w:val="18"/>
                <w:lang w:val="lv-LV"/>
              </w:rPr>
            </w:pPr>
          </w:p>
        </w:tc>
        <w:tc>
          <w:tcPr>
            <w:tcW w:w="1150" w:type="pct"/>
          </w:tcPr>
          <w:p w14:paraId="0B544F27" w14:textId="77777777" w:rsidR="00BB4DED" w:rsidRPr="00375938" w:rsidRDefault="00BB4DED" w:rsidP="00D21A86">
            <w:pPr>
              <w:rPr>
                <w:i/>
                <w:sz w:val="18"/>
                <w:szCs w:val="18"/>
                <w:lang w:val="lv-LV"/>
              </w:rPr>
            </w:pPr>
          </w:p>
        </w:tc>
        <w:tc>
          <w:tcPr>
            <w:tcW w:w="1030" w:type="pct"/>
          </w:tcPr>
          <w:p w14:paraId="3C6D440A" w14:textId="77777777" w:rsidR="00BB4DED" w:rsidRPr="00375938" w:rsidRDefault="00BB4DED" w:rsidP="00D21A86">
            <w:pPr>
              <w:rPr>
                <w:i/>
                <w:sz w:val="18"/>
                <w:szCs w:val="18"/>
                <w:lang w:val="lv-LV"/>
              </w:rPr>
            </w:pPr>
          </w:p>
        </w:tc>
        <w:tc>
          <w:tcPr>
            <w:tcW w:w="1030" w:type="pct"/>
          </w:tcPr>
          <w:p w14:paraId="46D8084D" w14:textId="77777777" w:rsidR="00BB4DED" w:rsidRPr="00375938" w:rsidRDefault="00BB4DED" w:rsidP="00D21A86">
            <w:pPr>
              <w:rPr>
                <w:i/>
                <w:sz w:val="18"/>
                <w:szCs w:val="18"/>
                <w:lang w:val="lv-LV"/>
              </w:rPr>
            </w:pPr>
          </w:p>
        </w:tc>
        <w:tc>
          <w:tcPr>
            <w:tcW w:w="1031" w:type="pct"/>
          </w:tcPr>
          <w:p w14:paraId="68C3558D" w14:textId="77777777" w:rsidR="00BB4DED" w:rsidRPr="00375938" w:rsidRDefault="00BB4DED" w:rsidP="00D21A86">
            <w:pPr>
              <w:rPr>
                <w:i/>
                <w:sz w:val="18"/>
                <w:szCs w:val="18"/>
                <w:lang w:val="lv-LV"/>
              </w:rPr>
            </w:pPr>
          </w:p>
        </w:tc>
      </w:tr>
      <w:tr w:rsidR="00BB4DED" w:rsidRPr="00194E84" w14:paraId="0C50657A" w14:textId="77777777" w:rsidTr="00D21A86">
        <w:tc>
          <w:tcPr>
            <w:tcW w:w="758" w:type="pct"/>
          </w:tcPr>
          <w:p w14:paraId="661568F8" w14:textId="77777777" w:rsidR="00BB4DED" w:rsidRPr="00375938" w:rsidRDefault="00BB4DED" w:rsidP="00D21A86">
            <w:pPr>
              <w:rPr>
                <w:i/>
                <w:sz w:val="18"/>
                <w:szCs w:val="18"/>
                <w:lang w:val="lv-LV"/>
              </w:rPr>
            </w:pPr>
          </w:p>
        </w:tc>
        <w:tc>
          <w:tcPr>
            <w:tcW w:w="1150" w:type="pct"/>
          </w:tcPr>
          <w:p w14:paraId="5E68F105" w14:textId="77777777" w:rsidR="00BB4DED" w:rsidRPr="00375938" w:rsidRDefault="00BB4DED" w:rsidP="00D21A86">
            <w:pPr>
              <w:rPr>
                <w:i/>
                <w:sz w:val="18"/>
                <w:szCs w:val="18"/>
                <w:lang w:val="lv-LV"/>
              </w:rPr>
            </w:pPr>
          </w:p>
        </w:tc>
        <w:tc>
          <w:tcPr>
            <w:tcW w:w="1030" w:type="pct"/>
          </w:tcPr>
          <w:p w14:paraId="7AF3417A" w14:textId="77777777" w:rsidR="00BB4DED" w:rsidRPr="00375938" w:rsidRDefault="00BB4DED" w:rsidP="00D21A86">
            <w:pPr>
              <w:rPr>
                <w:i/>
                <w:sz w:val="18"/>
                <w:szCs w:val="18"/>
                <w:lang w:val="lv-LV"/>
              </w:rPr>
            </w:pPr>
          </w:p>
        </w:tc>
        <w:tc>
          <w:tcPr>
            <w:tcW w:w="1030" w:type="pct"/>
          </w:tcPr>
          <w:p w14:paraId="6123DE67" w14:textId="77777777" w:rsidR="00BB4DED" w:rsidRPr="00375938" w:rsidRDefault="00BB4DED" w:rsidP="00D21A86">
            <w:pPr>
              <w:rPr>
                <w:i/>
                <w:sz w:val="18"/>
                <w:szCs w:val="18"/>
                <w:lang w:val="lv-LV"/>
              </w:rPr>
            </w:pPr>
          </w:p>
        </w:tc>
        <w:tc>
          <w:tcPr>
            <w:tcW w:w="1031" w:type="pct"/>
          </w:tcPr>
          <w:p w14:paraId="381803A3" w14:textId="77777777" w:rsidR="00BB4DED" w:rsidRPr="00375938" w:rsidRDefault="00BB4DED" w:rsidP="00D21A86">
            <w:pPr>
              <w:rPr>
                <w:i/>
                <w:sz w:val="18"/>
                <w:szCs w:val="18"/>
                <w:lang w:val="lv-LV"/>
              </w:rPr>
            </w:pPr>
          </w:p>
        </w:tc>
      </w:tr>
    </w:tbl>
    <w:p w14:paraId="5F6E9BAE" w14:textId="77777777" w:rsidR="00E264F8" w:rsidRDefault="00E264F8" w:rsidP="00E264F8"/>
    <w:p w14:paraId="6A224430" w14:textId="77777777" w:rsidR="00BB4DED" w:rsidRPr="009A388F" w:rsidRDefault="00E264F8" w:rsidP="00BB4DED">
      <w:pPr>
        <w:rPr>
          <w:rFonts w:cs="Arial"/>
          <w:b/>
          <w:lang w:val="lv-LV"/>
        </w:rPr>
      </w:pPr>
      <w:r w:rsidRPr="00A7680F">
        <w:rPr>
          <w:rFonts w:cs="Arial"/>
          <w:b/>
        </w:rPr>
        <w:t xml:space="preserve">6. </w:t>
      </w:r>
      <w:r w:rsidR="00BB4DED" w:rsidRPr="00470DDF">
        <w:rPr>
          <w:rFonts w:cs="Arial"/>
          <w:b/>
          <w:lang w:val="lv-LV"/>
        </w:rPr>
        <w:t>Ieinteresēto pušu konsultāciju process</w:t>
      </w:r>
    </w:p>
    <w:p w14:paraId="3F9EDF7F" w14:textId="77777777" w:rsidR="00BB4DED" w:rsidRPr="00BB4DED" w:rsidRDefault="00BB4DED" w:rsidP="00BB4DED">
      <w:pPr>
        <w:autoSpaceDE w:val="0"/>
        <w:autoSpaceDN w:val="0"/>
        <w:adjustRightInd w:val="0"/>
        <w:spacing w:after="0"/>
        <w:rPr>
          <w:i/>
          <w:color w:val="808080" w:themeColor="background1" w:themeShade="80"/>
          <w:szCs w:val="20"/>
          <w:lang w:val="lv-LV"/>
        </w:rPr>
      </w:pPr>
      <w:r w:rsidRPr="00BB4DED">
        <w:rPr>
          <w:i/>
          <w:color w:val="808080" w:themeColor="background1" w:themeShade="80"/>
          <w:szCs w:val="20"/>
          <w:lang w:val="lv-LV"/>
        </w:rPr>
        <w:t>Apkopojiet visus organizāciju apspriešanās procesus ar ieinteresētajām personām, tostarp informāciju par:</w:t>
      </w:r>
    </w:p>
    <w:p w14:paraId="4CF0E0DB" w14:textId="77777777" w:rsidR="00BB4DED" w:rsidRPr="00BB4DED" w:rsidRDefault="00BB4DED" w:rsidP="00BB4DED">
      <w:pPr>
        <w:autoSpaceDE w:val="0"/>
        <w:autoSpaceDN w:val="0"/>
        <w:adjustRightInd w:val="0"/>
        <w:spacing w:after="0"/>
        <w:rPr>
          <w:rFonts w:cs="Arial"/>
          <w:b/>
          <w:color w:val="808080" w:themeColor="background1" w:themeShade="80"/>
          <w:szCs w:val="20"/>
          <w:lang w:val="lv-LV"/>
        </w:rPr>
      </w:pPr>
      <w:r w:rsidRPr="00BB4DED">
        <w:rPr>
          <w:i/>
          <w:color w:val="808080" w:themeColor="background1" w:themeShade="80"/>
          <w:szCs w:val="20"/>
          <w:lang w:val="lv-LV"/>
        </w:rPr>
        <w:t>Ja nav vajadzīgi vai netiek izmantoti apspriešanās pasākumi ar ieinteresētajām personām, norādiet "</w:t>
      </w:r>
      <w:r w:rsidRPr="00BB4DED">
        <w:rPr>
          <w:b/>
          <w:i/>
          <w:color w:val="808080" w:themeColor="background1" w:themeShade="80"/>
          <w:szCs w:val="20"/>
          <w:lang w:val="lv-LV"/>
        </w:rPr>
        <w:t>N / A, konsultācijas ar ieinteresētajām personām nav nepieciešamas"</w:t>
      </w:r>
    </w:p>
    <w:p w14:paraId="18110F23" w14:textId="4FEF039B" w:rsidR="00E264F8" w:rsidRDefault="00E264F8" w:rsidP="00BB4DED">
      <w:pPr>
        <w:rPr>
          <w:rFonts w:cs="Arial"/>
          <w:szCs w:val="20"/>
        </w:rPr>
      </w:pPr>
    </w:p>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867"/>
        <w:gridCol w:w="1234"/>
        <w:gridCol w:w="4216"/>
        <w:gridCol w:w="3087"/>
        <w:gridCol w:w="3050"/>
        <w:gridCol w:w="1934"/>
      </w:tblGrid>
      <w:tr w:rsidR="00BB4DED" w:rsidRPr="00375938" w14:paraId="42272B2F" w14:textId="77777777" w:rsidTr="00D21A86">
        <w:tc>
          <w:tcPr>
            <w:tcW w:w="0" w:type="auto"/>
            <w:shd w:val="clear" w:color="auto" w:fill="E9F0DC"/>
            <w:vAlign w:val="center"/>
          </w:tcPr>
          <w:p w14:paraId="6A7F801B" w14:textId="77777777" w:rsidR="00BB4DED" w:rsidRPr="00375938" w:rsidRDefault="00BB4DED" w:rsidP="00D21A86">
            <w:pPr>
              <w:jc w:val="center"/>
              <w:rPr>
                <w:b/>
                <w:i/>
                <w:sz w:val="18"/>
                <w:szCs w:val="18"/>
                <w:lang w:val="lv-LV"/>
              </w:rPr>
            </w:pPr>
            <w:r w:rsidRPr="00375938">
              <w:rPr>
                <w:b/>
                <w:sz w:val="18"/>
                <w:szCs w:val="18"/>
                <w:lang w:val="lv-LV"/>
              </w:rPr>
              <w:t>Piegādes reģions</w:t>
            </w:r>
          </w:p>
        </w:tc>
        <w:tc>
          <w:tcPr>
            <w:tcW w:w="401" w:type="pct"/>
            <w:shd w:val="clear" w:color="auto" w:fill="E9F0DC"/>
            <w:vAlign w:val="center"/>
          </w:tcPr>
          <w:p w14:paraId="38627E13" w14:textId="77777777" w:rsidR="00BB4DED" w:rsidRPr="00375938" w:rsidRDefault="00BB4DED" w:rsidP="00D21A86">
            <w:pPr>
              <w:jc w:val="center"/>
              <w:rPr>
                <w:b/>
                <w:i/>
                <w:sz w:val="18"/>
                <w:szCs w:val="18"/>
                <w:lang w:val="lv-LV"/>
              </w:rPr>
            </w:pPr>
            <w:r w:rsidRPr="00375938">
              <w:rPr>
                <w:b/>
                <w:sz w:val="18"/>
                <w:szCs w:val="18"/>
                <w:lang w:val="lv-LV"/>
              </w:rPr>
              <w:t>Atbilstoša kontrolētas koksnes kategorija</w:t>
            </w:r>
          </w:p>
        </w:tc>
        <w:tc>
          <w:tcPr>
            <w:tcW w:w="1370" w:type="pct"/>
            <w:shd w:val="clear" w:color="auto" w:fill="E9F0DC"/>
            <w:vAlign w:val="center"/>
          </w:tcPr>
          <w:p w14:paraId="358B78D1" w14:textId="77777777" w:rsidR="00BB4DED" w:rsidRPr="00375938" w:rsidRDefault="00BB4DED" w:rsidP="00D21A86">
            <w:pPr>
              <w:jc w:val="center"/>
              <w:rPr>
                <w:rFonts w:cstheme="minorHAnsi"/>
                <w:b/>
                <w:sz w:val="18"/>
                <w:szCs w:val="18"/>
                <w:lang w:val="lv-LV"/>
              </w:rPr>
            </w:pPr>
            <w:r w:rsidRPr="00375938">
              <w:rPr>
                <w:b/>
                <w:sz w:val="18"/>
                <w:szCs w:val="18"/>
                <w:lang w:val="lv-LV"/>
              </w:rPr>
              <w:t>To ieinteresēto personu grupu saraksts, kuras ir uzaicinātas piedalīties</w:t>
            </w:r>
          </w:p>
        </w:tc>
        <w:tc>
          <w:tcPr>
            <w:tcW w:w="1003" w:type="pct"/>
            <w:shd w:val="clear" w:color="auto" w:fill="E9F0DC"/>
            <w:vAlign w:val="center"/>
          </w:tcPr>
          <w:p w14:paraId="42A6C291" w14:textId="77777777" w:rsidR="00BB4DED" w:rsidRPr="00375938" w:rsidRDefault="00BB4DED" w:rsidP="00D21A86">
            <w:pPr>
              <w:jc w:val="center"/>
              <w:rPr>
                <w:rFonts w:cs="Arial"/>
                <w:b/>
                <w:bCs/>
                <w:sz w:val="18"/>
                <w:szCs w:val="18"/>
                <w:lang w:val="lv-LV"/>
              </w:rPr>
            </w:pPr>
            <w:r w:rsidRPr="00375938">
              <w:rPr>
                <w:b/>
                <w:sz w:val="18"/>
                <w:szCs w:val="18"/>
                <w:lang w:val="lv-LV"/>
              </w:rPr>
              <w:t>Ieinteresēto pušu komentāru kopsavilkums</w:t>
            </w:r>
          </w:p>
        </w:tc>
        <w:tc>
          <w:tcPr>
            <w:tcW w:w="991" w:type="pct"/>
            <w:shd w:val="clear" w:color="auto" w:fill="E9F0DC"/>
            <w:vAlign w:val="center"/>
          </w:tcPr>
          <w:p w14:paraId="128309F3" w14:textId="77777777" w:rsidR="00BB4DED" w:rsidRPr="00375938" w:rsidRDefault="00BB4DED" w:rsidP="00D21A86">
            <w:pPr>
              <w:jc w:val="center"/>
              <w:rPr>
                <w:rFonts w:cstheme="minorHAnsi"/>
                <w:b/>
                <w:sz w:val="18"/>
                <w:szCs w:val="18"/>
                <w:lang w:val="lv-LV"/>
              </w:rPr>
            </w:pPr>
            <w:r w:rsidRPr="00375938">
              <w:rPr>
                <w:b/>
                <w:sz w:val="18"/>
                <w:szCs w:val="18"/>
                <w:lang w:val="lv-LV"/>
              </w:rPr>
              <w:t>Kā ieinteresēto pušu komentāri tika ņemti vērā</w:t>
            </w:r>
          </w:p>
        </w:tc>
        <w:tc>
          <w:tcPr>
            <w:tcW w:w="0" w:type="auto"/>
            <w:shd w:val="clear" w:color="auto" w:fill="E9F0DC"/>
            <w:vAlign w:val="center"/>
          </w:tcPr>
          <w:p w14:paraId="48215783" w14:textId="77777777" w:rsidR="00BB4DED" w:rsidRPr="00375938" w:rsidRDefault="00BB4DED" w:rsidP="00D21A86">
            <w:pPr>
              <w:jc w:val="center"/>
              <w:rPr>
                <w:rFonts w:cstheme="minorHAnsi"/>
                <w:b/>
                <w:sz w:val="18"/>
                <w:szCs w:val="18"/>
                <w:lang w:val="lv-LV"/>
              </w:rPr>
            </w:pPr>
            <w:r w:rsidRPr="00375938">
              <w:rPr>
                <w:b/>
                <w:sz w:val="18"/>
                <w:szCs w:val="18"/>
                <w:lang w:val="lv-LV"/>
              </w:rPr>
              <w:t>Pamato</w:t>
            </w:r>
            <w:r w:rsidRPr="00470DDF">
              <w:rPr>
                <w:b/>
                <w:sz w:val="18"/>
                <w:szCs w:val="18"/>
                <w:lang w:val="lv-LV"/>
              </w:rPr>
              <w:t>jums, lai secinātu, ka materiāl</w:t>
            </w:r>
            <w:r w:rsidRPr="00375938">
              <w:rPr>
                <w:b/>
                <w:sz w:val="18"/>
                <w:szCs w:val="18"/>
                <w:lang w:val="lv-LV"/>
              </w:rPr>
              <w:t>a iegūšana no konkrētās teritorijas ir kvalificējama kā zems risks</w:t>
            </w:r>
          </w:p>
        </w:tc>
      </w:tr>
      <w:tr w:rsidR="00BB4DED" w:rsidRPr="00194E84" w14:paraId="7148C0DD" w14:textId="77777777" w:rsidTr="00D21A86">
        <w:tc>
          <w:tcPr>
            <w:tcW w:w="0" w:type="auto"/>
            <w:shd w:val="clear" w:color="auto" w:fill="auto"/>
          </w:tcPr>
          <w:p w14:paraId="73B087CF" w14:textId="77777777" w:rsidR="00BB4DED" w:rsidRPr="00BB4DED" w:rsidRDefault="00BB4DED" w:rsidP="00D21A86">
            <w:pPr>
              <w:rPr>
                <w:rFonts w:cstheme="minorHAnsi"/>
                <w:i/>
                <w:color w:val="808080" w:themeColor="background1" w:themeShade="80"/>
                <w:sz w:val="18"/>
                <w:szCs w:val="18"/>
                <w:lang w:val="lv-LV"/>
              </w:rPr>
            </w:pPr>
            <w:r w:rsidRPr="00BB4DED">
              <w:rPr>
                <w:rFonts w:cstheme="minorHAnsi"/>
                <w:i/>
                <w:color w:val="808080" w:themeColor="background1" w:themeShade="80"/>
                <w:sz w:val="18"/>
                <w:szCs w:val="18"/>
                <w:lang w:val="lv-LV"/>
              </w:rPr>
              <w:t>Norādīt kurā piegādes reģionā notikusi apspriešanās ar ieinteresētajām pusēm</w:t>
            </w:r>
          </w:p>
        </w:tc>
        <w:tc>
          <w:tcPr>
            <w:tcW w:w="401" w:type="pct"/>
            <w:shd w:val="clear" w:color="auto" w:fill="auto"/>
          </w:tcPr>
          <w:p w14:paraId="5656F2F4" w14:textId="77777777" w:rsidR="00BB4DED" w:rsidRPr="00BB4DED" w:rsidRDefault="00BB4DED" w:rsidP="00D21A86">
            <w:pPr>
              <w:rPr>
                <w:rFonts w:cstheme="minorHAnsi"/>
                <w:color w:val="808080" w:themeColor="background1" w:themeShade="80"/>
                <w:sz w:val="18"/>
                <w:szCs w:val="18"/>
                <w:lang w:val="lv-LV"/>
              </w:rPr>
            </w:pPr>
          </w:p>
        </w:tc>
        <w:tc>
          <w:tcPr>
            <w:tcW w:w="1370" w:type="pct"/>
          </w:tcPr>
          <w:p w14:paraId="60B36410" w14:textId="77777777" w:rsidR="00BB4DED" w:rsidRPr="00BB4DED" w:rsidRDefault="00BB4DED" w:rsidP="00D21A86">
            <w:pPr>
              <w:rPr>
                <w:rFonts w:cstheme="minorHAnsi"/>
                <w:color w:val="808080" w:themeColor="background1" w:themeShade="80"/>
                <w:sz w:val="18"/>
                <w:szCs w:val="18"/>
                <w:lang w:val="lv-LV"/>
              </w:rPr>
            </w:pPr>
            <w:r w:rsidRPr="00BB4DED">
              <w:rPr>
                <w:i/>
                <w:color w:val="808080" w:themeColor="background1" w:themeShade="80"/>
                <w:sz w:val="18"/>
                <w:szCs w:val="18"/>
                <w:lang w:val="lv-LV"/>
              </w:rPr>
              <w:t>Ierakstiet visus ieinteresēto pušu veidus. Piemēram Mežu īpašnieki / uzņemumu vadītāji, mežstrādnieku un mežsaimniecības pārstāvji, FSC sertifikātu turētāji, vietējās / reģionālās / nacionālās / starptautiskās sociālās NVO, mežstrādnieki, arodbiedrības, vietējās kopienas, pamatiedzīvotāju un tradicionālās tautas, vietējās / reģionālās / nacionālās/ starptautiskās vides NVO, FSC akreditētas sertifikācijas iestādes, valsts mežu aģentūras, eksperti ar pieredzi kontrolētās koksnes kategorijās, pētniecības iestādes un universitātes, FSC reģionālie biroji / tīkla partneri / darba grupas</w:t>
            </w:r>
          </w:p>
        </w:tc>
        <w:tc>
          <w:tcPr>
            <w:tcW w:w="1003" w:type="pct"/>
          </w:tcPr>
          <w:p w14:paraId="5D12A974" w14:textId="77777777" w:rsidR="00BB4DED" w:rsidRPr="00BB4DED" w:rsidRDefault="00BB4DED" w:rsidP="00D21A86">
            <w:pPr>
              <w:rPr>
                <w:rFonts w:cstheme="minorHAnsi"/>
                <w:i/>
                <w:color w:val="808080" w:themeColor="background1" w:themeShade="80"/>
                <w:sz w:val="18"/>
                <w:szCs w:val="18"/>
                <w:lang w:val="lv-LV"/>
              </w:rPr>
            </w:pPr>
          </w:p>
        </w:tc>
        <w:tc>
          <w:tcPr>
            <w:tcW w:w="991" w:type="pct"/>
          </w:tcPr>
          <w:p w14:paraId="2FFBB9B5" w14:textId="77777777" w:rsidR="00BB4DED" w:rsidRPr="00375938" w:rsidRDefault="00BB4DED" w:rsidP="00D21A86">
            <w:pPr>
              <w:rPr>
                <w:rFonts w:cstheme="minorHAnsi"/>
                <w:color w:val="FFFFFF" w:themeColor="background1"/>
                <w:sz w:val="18"/>
                <w:szCs w:val="18"/>
                <w:lang w:val="lv-LV"/>
              </w:rPr>
            </w:pPr>
          </w:p>
        </w:tc>
        <w:tc>
          <w:tcPr>
            <w:tcW w:w="0" w:type="auto"/>
          </w:tcPr>
          <w:p w14:paraId="6710242D" w14:textId="77777777" w:rsidR="00BB4DED" w:rsidRPr="00375938" w:rsidRDefault="00BB4DED" w:rsidP="00D21A86">
            <w:pPr>
              <w:rPr>
                <w:rFonts w:cstheme="minorHAnsi"/>
                <w:sz w:val="18"/>
                <w:szCs w:val="18"/>
                <w:lang w:val="lv-LV"/>
              </w:rPr>
            </w:pPr>
          </w:p>
        </w:tc>
      </w:tr>
      <w:tr w:rsidR="00BB4DED" w:rsidRPr="00194E84" w14:paraId="57BC11EE" w14:textId="77777777" w:rsidTr="00D21A86">
        <w:tc>
          <w:tcPr>
            <w:tcW w:w="0" w:type="auto"/>
          </w:tcPr>
          <w:p w14:paraId="0F1BDB6B" w14:textId="77777777" w:rsidR="00BB4DED" w:rsidRPr="00375938" w:rsidRDefault="00BB4DED" w:rsidP="00D21A86">
            <w:pPr>
              <w:rPr>
                <w:i/>
                <w:sz w:val="18"/>
                <w:szCs w:val="18"/>
                <w:lang w:val="lv-LV"/>
              </w:rPr>
            </w:pPr>
          </w:p>
        </w:tc>
        <w:tc>
          <w:tcPr>
            <w:tcW w:w="401" w:type="pct"/>
          </w:tcPr>
          <w:p w14:paraId="3ABD5889" w14:textId="77777777" w:rsidR="00BB4DED" w:rsidRPr="00375938" w:rsidRDefault="00BB4DED" w:rsidP="00D21A86">
            <w:pPr>
              <w:rPr>
                <w:i/>
                <w:sz w:val="18"/>
                <w:szCs w:val="18"/>
                <w:lang w:val="lv-LV"/>
              </w:rPr>
            </w:pPr>
          </w:p>
        </w:tc>
        <w:tc>
          <w:tcPr>
            <w:tcW w:w="1370" w:type="pct"/>
          </w:tcPr>
          <w:p w14:paraId="0CFA503F" w14:textId="77777777" w:rsidR="00BB4DED" w:rsidRPr="00375938" w:rsidRDefault="00BB4DED" w:rsidP="00D21A86">
            <w:pPr>
              <w:rPr>
                <w:i/>
                <w:sz w:val="18"/>
                <w:szCs w:val="18"/>
                <w:lang w:val="lv-LV"/>
              </w:rPr>
            </w:pPr>
          </w:p>
        </w:tc>
        <w:tc>
          <w:tcPr>
            <w:tcW w:w="1003" w:type="pct"/>
          </w:tcPr>
          <w:p w14:paraId="79E53782" w14:textId="77777777" w:rsidR="00BB4DED" w:rsidRPr="00375938" w:rsidRDefault="00BB4DED" w:rsidP="00D21A86">
            <w:pPr>
              <w:rPr>
                <w:i/>
                <w:sz w:val="18"/>
                <w:szCs w:val="18"/>
                <w:lang w:val="lv-LV"/>
              </w:rPr>
            </w:pPr>
          </w:p>
        </w:tc>
        <w:tc>
          <w:tcPr>
            <w:tcW w:w="991" w:type="pct"/>
          </w:tcPr>
          <w:p w14:paraId="698F6006" w14:textId="77777777" w:rsidR="00BB4DED" w:rsidRPr="00375938" w:rsidRDefault="00BB4DED" w:rsidP="00D21A86">
            <w:pPr>
              <w:rPr>
                <w:i/>
                <w:sz w:val="18"/>
                <w:szCs w:val="18"/>
                <w:lang w:val="lv-LV"/>
              </w:rPr>
            </w:pPr>
          </w:p>
        </w:tc>
        <w:tc>
          <w:tcPr>
            <w:tcW w:w="0" w:type="auto"/>
          </w:tcPr>
          <w:p w14:paraId="3C63B24D" w14:textId="77777777" w:rsidR="00BB4DED" w:rsidRPr="00375938" w:rsidRDefault="00BB4DED" w:rsidP="00D21A86">
            <w:pPr>
              <w:rPr>
                <w:i/>
                <w:sz w:val="18"/>
                <w:szCs w:val="18"/>
                <w:lang w:val="lv-LV"/>
              </w:rPr>
            </w:pPr>
          </w:p>
        </w:tc>
      </w:tr>
      <w:tr w:rsidR="00BB4DED" w:rsidRPr="00194E84" w14:paraId="6D01862F" w14:textId="77777777" w:rsidTr="00D21A86">
        <w:tc>
          <w:tcPr>
            <w:tcW w:w="0" w:type="auto"/>
          </w:tcPr>
          <w:p w14:paraId="6508CF1F" w14:textId="77777777" w:rsidR="00BB4DED" w:rsidRPr="00375938" w:rsidRDefault="00BB4DED" w:rsidP="00D21A86">
            <w:pPr>
              <w:rPr>
                <w:i/>
                <w:sz w:val="18"/>
                <w:szCs w:val="18"/>
                <w:lang w:val="lv-LV"/>
              </w:rPr>
            </w:pPr>
          </w:p>
        </w:tc>
        <w:tc>
          <w:tcPr>
            <w:tcW w:w="401" w:type="pct"/>
          </w:tcPr>
          <w:p w14:paraId="1DFEB52D" w14:textId="77777777" w:rsidR="00BB4DED" w:rsidRPr="00375938" w:rsidRDefault="00BB4DED" w:rsidP="00D21A86">
            <w:pPr>
              <w:rPr>
                <w:i/>
                <w:sz w:val="18"/>
                <w:szCs w:val="18"/>
                <w:lang w:val="lv-LV"/>
              </w:rPr>
            </w:pPr>
          </w:p>
        </w:tc>
        <w:tc>
          <w:tcPr>
            <w:tcW w:w="1370" w:type="pct"/>
          </w:tcPr>
          <w:p w14:paraId="4F793BD0" w14:textId="77777777" w:rsidR="00BB4DED" w:rsidRPr="00375938" w:rsidRDefault="00BB4DED" w:rsidP="00D21A86">
            <w:pPr>
              <w:rPr>
                <w:i/>
                <w:sz w:val="18"/>
                <w:szCs w:val="18"/>
                <w:lang w:val="lv-LV"/>
              </w:rPr>
            </w:pPr>
          </w:p>
        </w:tc>
        <w:tc>
          <w:tcPr>
            <w:tcW w:w="1003" w:type="pct"/>
          </w:tcPr>
          <w:p w14:paraId="78F88ACD" w14:textId="77777777" w:rsidR="00BB4DED" w:rsidRPr="00375938" w:rsidRDefault="00BB4DED" w:rsidP="00D21A86">
            <w:pPr>
              <w:rPr>
                <w:i/>
                <w:sz w:val="18"/>
                <w:szCs w:val="18"/>
                <w:lang w:val="lv-LV"/>
              </w:rPr>
            </w:pPr>
          </w:p>
        </w:tc>
        <w:tc>
          <w:tcPr>
            <w:tcW w:w="991" w:type="pct"/>
          </w:tcPr>
          <w:p w14:paraId="71F1DE6B" w14:textId="77777777" w:rsidR="00BB4DED" w:rsidRPr="00375938" w:rsidRDefault="00BB4DED" w:rsidP="00D21A86">
            <w:pPr>
              <w:rPr>
                <w:i/>
                <w:sz w:val="18"/>
                <w:szCs w:val="18"/>
                <w:lang w:val="lv-LV"/>
              </w:rPr>
            </w:pPr>
          </w:p>
        </w:tc>
        <w:tc>
          <w:tcPr>
            <w:tcW w:w="0" w:type="auto"/>
          </w:tcPr>
          <w:p w14:paraId="66EEAA20" w14:textId="77777777" w:rsidR="00BB4DED" w:rsidRPr="00375938" w:rsidRDefault="00BB4DED" w:rsidP="00D21A86">
            <w:pPr>
              <w:rPr>
                <w:i/>
                <w:sz w:val="18"/>
                <w:szCs w:val="18"/>
                <w:lang w:val="lv-LV"/>
              </w:rPr>
            </w:pPr>
          </w:p>
        </w:tc>
      </w:tr>
    </w:tbl>
    <w:p w14:paraId="2BB8A0D5" w14:textId="77777777" w:rsidR="00E264F8" w:rsidRDefault="00E264F8" w:rsidP="00E264F8">
      <w:pPr>
        <w:autoSpaceDE w:val="0"/>
        <w:autoSpaceDN w:val="0"/>
        <w:adjustRightInd w:val="0"/>
        <w:spacing w:after="0"/>
        <w:rPr>
          <w:rFonts w:cs="Arial"/>
          <w:szCs w:val="20"/>
        </w:rPr>
      </w:pPr>
    </w:p>
    <w:p w14:paraId="71865E0B" w14:textId="77777777" w:rsidR="00656B66" w:rsidRDefault="00656B66" w:rsidP="00E264F8">
      <w:pPr>
        <w:rPr>
          <w:b/>
        </w:rPr>
      </w:pPr>
    </w:p>
    <w:p w14:paraId="1B4C6ED1" w14:textId="2DD7FE5D" w:rsidR="00656B66" w:rsidRPr="009A388F" w:rsidRDefault="00E264F8" w:rsidP="00656B66">
      <w:pPr>
        <w:rPr>
          <w:b/>
          <w:lang w:val="lv-LV"/>
        </w:rPr>
      </w:pPr>
      <w:r w:rsidRPr="00A7680F">
        <w:rPr>
          <w:b/>
        </w:rPr>
        <w:lastRenderedPageBreak/>
        <w:t xml:space="preserve">7. </w:t>
      </w:r>
      <w:r w:rsidR="00656B66" w:rsidRPr="00470DDF">
        <w:rPr>
          <w:b/>
          <w:lang w:val="lv-LV"/>
        </w:rPr>
        <w:t>Sūdzību procedūras</w:t>
      </w:r>
    </w:p>
    <w:p w14:paraId="64FEC718" w14:textId="5E43F734" w:rsidR="00E264F8" w:rsidRPr="00A7680F" w:rsidRDefault="00E264F8" w:rsidP="00E264F8">
      <w:pPr>
        <w:rPr>
          <w:b/>
        </w:rPr>
      </w:pPr>
    </w:p>
    <w:p w14:paraId="6D6E9DCC" w14:textId="77777777" w:rsidR="00656B66" w:rsidRPr="00470DDF" w:rsidRDefault="00656B66" w:rsidP="00656B66">
      <w:pPr>
        <w:rPr>
          <w:lang w:val="lv-LV"/>
        </w:rPr>
      </w:pPr>
      <w:r w:rsidRPr="00470DDF">
        <w:rPr>
          <w:lang w:val="lv-LV"/>
        </w:rPr>
        <w:t xml:space="preserve">Mēs iesakām ieinteresētajām pusēm, kurām ir ieteikumi par uzlabojumiem, komentāriem vai sūdzībām saistībā ar mūsu kontrolētās koksnes likumības pārbaudes sistēmu, sazināties pa pastu, e-pastu vai tālruni ar </w:t>
      </w:r>
      <w:r w:rsidRPr="00470DDF">
        <w:rPr>
          <w:highlight w:val="yellow"/>
          <w:lang w:val="lv-LV"/>
        </w:rPr>
        <w:t>[ORGANIZĀCIJAS KONTAKTPERSONA UN KONTAKTINFORMĀCIJA]</w:t>
      </w:r>
      <w:r w:rsidRPr="00470DDF">
        <w:rPr>
          <w:lang w:val="lv-LV"/>
        </w:rPr>
        <w:t>. Mēs apņemamies reaģēt uz ieninteresēto pušu vēstulēm, tiklīdz to saņemsim, un 2 nedēļu laikā ieinteresētajām personām sniegsim atbildi.</w:t>
      </w:r>
    </w:p>
    <w:p w14:paraId="47A88668" w14:textId="77777777" w:rsidR="00656B66" w:rsidRPr="00656B66" w:rsidRDefault="00656B66" w:rsidP="00656B66">
      <w:pPr>
        <w:rPr>
          <w:color w:val="808080" w:themeColor="background1" w:themeShade="80"/>
          <w:lang w:val="lv-LV"/>
        </w:rPr>
      </w:pPr>
      <w:r w:rsidRPr="00656B66">
        <w:rPr>
          <w:i/>
          <w:color w:val="808080" w:themeColor="background1" w:themeShade="80"/>
          <w:lang w:val="lv-LV"/>
        </w:rPr>
        <w:t>Iesniedziet organizācijas sūdzību procedūru. Procedūrai jāatbilst standarta 7. iedaļas prasībām.</w:t>
      </w:r>
    </w:p>
    <w:p w14:paraId="3D14C715" w14:textId="7BA63F39" w:rsidR="00E264F8" w:rsidRPr="00400C21" w:rsidRDefault="00E264F8" w:rsidP="00E264F8">
      <w:pPr>
        <w:rPr>
          <w:b/>
          <w:sz w:val="24"/>
        </w:rPr>
      </w:pPr>
    </w:p>
    <w:p w14:paraId="502D930F" w14:textId="77777777" w:rsidR="00656B66" w:rsidRPr="003A3D0F" w:rsidRDefault="00656B66" w:rsidP="00656B66">
      <w:pPr>
        <w:rPr>
          <w:b/>
          <w:i/>
          <w:lang w:val="lv-LV"/>
        </w:rPr>
      </w:pPr>
      <w:r w:rsidRPr="003A3D0F">
        <w:rPr>
          <w:b/>
          <w:i/>
          <w:lang w:val="lv-LV"/>
        </w:rPr>
        <w:t>Iekļaujiet visus uzņēmuma riska novērtējumus un paplašinā</w:t>
      </w:r>
      <w:r w:rsidRPr="00470DDF">
        <w:rPr>
          <w:b/>
          <w:i/>
          <w:lang w:val="lv-LV"/>
        </w:rPr>
        <w:t>to</w:t>
      </w:r>
      <w:r w:rsidRPr="003A3D0F">
        <w:rPr>
          <w:b/>
          <w:i/>
          <w:lang w:val="lv-LV"/>
        </w:rPr>
        <w:t>s uzņēmuma riska novērtējumus kā pielikumus</w:t>
      </w:r>
      <w:r>
        <w:rPr>
          <w:b/>
          <w:i/>
          <w:lang w:val="lv-LV"/>
        </w:rPr>
        <w:t xml:space="preserve"> vai atsaucieties uz faila nosaukumu, ja tas pievienots atsevišķi. </w:t>
      </w:r>
    </w:p>
    <w:p w14:paraId="2B606155" w14:textId="55200387" w:rsidR="00400C21" w:rsidRPr="00AF4089" w:rsidRDefault="00400C21" w:rsidP="00E264F8">
      <w:pPr>
        <w:rPr>
          <w:rFonts w:ascii="MS Reference Sans Serif" w:hAnsi="MS Reference Sans Serif"/>
          <w:i/>
          <w:color w:val="7F7F7F" w:themeColor="text1" w:themeTint="80"/>
        </w:rPr>
      </w:pPr>
    </w:p>
    <w:sectPr w:rsidR="00400C21" w:rsidRPr="00AF4089" w:rsidSect="00C3111B">
      <w:headerReference w:type="default" r:id="rId8"/>
      <w:headerReference w:type="first" r:id="rId9"/>
      <w:pgSz w:w="16838" w:h="11906" w:orient="landscape"/>
      <w:pgMar w:top="720" w:right="720" w:bottom="720" w:left="72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66E8" w14:textId="77777777" w:rsidR="00B97684" w:rsidRDefault="00B97684" w:rsidP="00C27D8C">
      <w:pPr>
        <w:spacing w:after="0" w:line="240" w:lineRule="auto"/>
      </w:pPr>
      <w:r>
        <w:separator/>
      </w:r>
    </w:p>
  </w:endnote>
  <w:endnote w:type="continuationSeparator" w:id="0">
    <w:p w14:paraId="6529F703" w14:textId="77777777" w:rsidR="00B97684" w:rsidRDefault="00B97684" w:rsidP="00C2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DA4D" w14:textId="77777777" w:rsidR="00B97684" w:rsidRDefault="00B97684" w:rsidP="00C27D8C">
      <w:pPr>
        <w:spacing w:after="0" w:line="240" w:lineRule="auto"/>
      </w:pPr>
      <w:r>
        <w:separator/>
      </w:r>
    </w:p>
  </w:footnote>
  <w:footnote w:type="continuationSeparator" w:id="0">
    <w:p w14:paraId="136CE883" w14:textId="77777777" w:rsidR="00B97684" w:rsidRDefault="00B97684" w:rsidP="00C2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19BF" w14:textId="2ED6B065" w:rsidR="00AF399D" w:rsidRDefault="00AF399D" w:rsidP="00AF399D">
    <w:pPr>
      <w:pStyle w:val="Header"/>
      <w:tabs>
        <w:tab w:val="left" w:pos="4290"/>
        <w:tab w:val="right" w:pos="15398"/>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E530" w14:textId="33E21F43" w:rsidR="00AF399D" w:rsidRDefault="008A1A7C" w:rsidP="00AF399D">
    <w:pPr>
      <w:pStyle w:val="Header"/>
      <w:jc w:val="right"/>
    </w:pPr>
    <w:r w:rsidRPr="00BE5C7E">
      <w:rPr>
        <w:noProof/>
      </w:rPr>
      <w:drawing>
        <wp:inline distT="0" distB="0" distL="0" distR="0" wp14:anchorId="04D624DC" wp14:editId="2650C565">
          <wp:extent cx="1463040" cy="830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830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EEF"/>
    <w:multiLevelType w:val="hybridMultilevel"/>
    <w:tmpl w:val="37FAF7EE"/>
    <w:lvl w:ilvl="0" w:tplc="5132615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AD7685"/>
    <w:multiLevelType w:val="hybridMultilevel"/>
    <w:tmpl w:val="1D2EB70A"/>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057C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0E06F9"/>
    <w:multiLevelType w:val="hybridMultilevel"/>
    <w:tmpl w:val="4DDA0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4969"/>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48162F"/>
    <w:multiLevelType w:val="hybridMultilevel"/>
    <w:tmpl w:val="74C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4CFE"/>
    <w:multiLevelType w:val="hybridMultilevel"/>
    <w:tmpl w:val="D1D6AB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574E6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E839DE"/>
    <w:multiLevelType w:val="hybridMultilevel"/>
    <w:tmpl w:val="9FDE7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F27CFA"/>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60CBA"/>
    <w:multiLevelType w:val="hybridMultilevel"/>
    <w:tmpl w:val="ED78BB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AE5526"/>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5D2D08"/>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D474A"/>
    <w:multiLevelType w:val="hybridMultilevel"/>
    <w:tmpl w:val="2C4E2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692721"/>
    <w:multiLevelType w:val="hybridMultilevel"/>
    <w:tmpl w:val="827AF0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476F6E"/>
    <w:multiLevelType w:val="hybridMultilevel"/>
    <w:tmpl w:val="4BFA4A8C"/>
    <w:lvl w:ilvl="0" w:tplc="0809000F">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2D8F73A6"/>
    <w:multiLevelType w:val="hybridMultilevel"/>
    <w:tmpl w:val="99524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27640"/>
    <w:multiLevelType w:val="hybridMultilevel"/>
    <w:tmpl w:val="8CE6E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D572A"/>
    <w:multiLevelType w:val="hybridMultilevel"/>
    <w:tmpl w:val="4B0C8DDA"/>
    <w:lvl w:ilvl="0" w:tplc="357EA6E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F33385"/>
    <w:multiLevelType w:val="hybridMultilevel"/>
    <w:tmpl w:val="5852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9121E"/>
    <w:multiLevelType w:val="hybridMultilevel"/>
    <w:tmpl w:val="DA0EE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D35512"/>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094FD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BC12EB"/>
    <w:multiLevelType w:val="hybridMultilevel"/>
    <w:tmpl w:val="F9A6E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C0A8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8D4521"/>
    <w:multiLevelType w:val="hybridMultilevel"/>
    <w:tmpl w:val="B6768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D76B40"/>
    <w:multiLevelType w:val="hybridMultilevel"/>
    <w:tmpl w:val="4E06913C"/>
    <w:lvl w:ilvl="0" w:tplc="513261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415080"/>
    <w:multiLevelType w:val="hybridMultilevel"/>
    <w:tmpl w:val="E6EC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63F7B"/>
    <w:multiLevelType w:val="hybridMultilevel"/>
    <w:tmpl w:val="57AE02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733675"/>
    <w:multiLevelType w:val="hybridMultilevel"/>
    <w:tmpl w:val="E0082466"/>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1C7AF2"/>
    <w:multiLevelType w:val="hybridMultilevel"/>
    <w:tmpl w:val="7C4623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B651E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2851B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D61F66"/>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54552A"/>
    <w:multiLevelType w:val="hybridMultilevel"/>
    <w:tmpl w:val="B874E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2D2C9B"/>
    <w:multiLevelType w:val="hybridMultilevel"/>
    <w:tmpl w:val="EBBE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730E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EFF3A35"/>
    <w:multiLevelType w:val="hybridMultilevel"/>
    <w:tmpl w:val="7C0C7E9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90E7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E307ED"/>
    <w:multiLevelType w:val="hybridMultilevel"/>
    <w:tmpl w:val="8B94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666BB"/>
    <w:multiLevelType w:val="hybridMultilevel"/>
    <w:tmpl w:val="84AE9D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791F0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C54BA1"/>
    <w:multiLevelType w:val="hybridMultilevel"/>
    <w:tmpl w:val="290E723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A3648"/>
    <w:multiLevelType w:val="hybridMultilevel"/>
    <w:tmpl w:val="62F83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097FB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910D90"/>
    <w:multiLevelType w:val="hybridMultilevel"/>
    <w:tmpl w:val="092C2444"/>
    <w:lvl w:ilvl="0" w:tplc="21ECCC0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120CC"/>
    <w:multiLevelType w:val="hybridMultilevel"/>
    <w:tmpl w:val="F476F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9"/>
  </w:num>
  <w:num w:numId="3">
    <w:abstractNumId w:val="1"/>
  </w:num>
  <w:num w:numId="4">
    <w:abstractNumId w:val="26"/>
  </w:num>
  <w:num w:numId="5">
    <w:abstractNumId w:val="0"/>
  </w:num>
  <w:num w:numId="6">
    <w:abstractNumId w:val="9"/>
  </w:num>
  <w:num w:numId="7">
    <w:abstractNumId w:val="25"/>
  </w:num>
  <w:num w:numId="8">
    <w:abstractNumId w:val="46"/>
  </w:num>
  <w:num w:numId="9">
    <w:abstractNumId w:val="33"/>
  </w:num>
  <w:num w:numId="10">
    <w:abstractNumId w:val="31"/>
  </w:num>
  <w:num w:numId="11">
    <w:abstractNumId w:val="41"/>
  </w:num>
  <w:num w:numId="12">
    <w:abstractNumId w:val="7"/>
  </w:num>
  <w:num w:numId="13">
    <w:abstractNumId w:val="45"/>
  </w:num>
  <w:num w:numId="14">
    <w:abstractNumId w:val="32"/>
  </w:num>
  <w:num w:numId="15">
    <w:abstractNumId w:val="30"/>
  </w:num>
  <w:num w:numId="16">
    <w:abstractNumId w:val="43"/>
  </w:num>
  <w:num w:numId="17">
    <w:abstractNumId w:val="34"/>
  </w:num>
  <w:num w:numId="18">
    <w:abstractNumId w:val="44"/>
  </w:num>
  <w:num w:numId="19">
    <w:abstractNumId w:val="4"/>
  </w:num>
  <w:num w:numId="20">
    <w:abstractNumId w:val="2"/>
  </w:num>
  <w:num w:numId="21">
    <w:abstractNumId w:val="11"/>
  </w:num>
  <w:num w:numId="22">
    <w:abstractNumId w:val="40"/>
  </w:num>
  <w:num w:numId="23">
    <w:abstractNumId w:val="36"/>
  </w:num>
  <w:num w:numId="24">
    <w:abstractNumId w:val="15"/>
  </w:num>
  <w:num w:numId="25">
    <w:abstractNumId w:val="23"/>
  </w:num>
  <w:num w:numId="26">
    <w:abstractNumId w:val="28"/>
  </w:num>
  <w:num w:numId="27">
    <w:abstractNumId w:val="8"/>
  </w:num>
  <w:num w:numId="28">
    <w:abstractNumId w:val="38"/>
  </w:num>
  <w:num w:numId="29">
    <w:abstractNumId w:val="14"/>
  </w:num>
  <w:num w:numId="30">
    <w:abstractNumId w:val="18"/>
  </w:num>
  <w:num w:numId="31">
    <w:abstractNumId w:val="24"/>
  </w:num>
  <w:num w:numId="32">
    <w:abstractNumId w:val="20"/>
  </w:num>
  <w:num w:numId="33">
    <w:abstractNumId w:val="3"/>
  </w:num>
  <w:num w:numId="34">
    <w:abstractNumId w:val="17"/>
  </w:num>
  <w:num w:numId="35">
    <w:abstractNumId w:val="10"/>
  </w:num>
  <w:num w:numId="36">
    <w:abstractNumId w:val="12"/>
  </w:num>
  <w:num w:numId="37">
    <w:abstractNumId w:val="22"/>
  </w:num>
  <w:num w:numId="38">
    <w:abstractNumId w:val="6"/>
  </w:num>
  <w:num w:numId="39">
    <w:abstractNumId w:val="13"/>
  </w:num>
  <w:num w:numId="40">
    <w:abstractNumId w:val="37"/>
  </w:num>
  <w:num w:numId="41">
    <w:abstractNumId w:val="42"/>
  </w:num>
  <w:num w:numId="42">
    <w:abstractNumId w:val="19"/>
  </w:num>
  <w:num w:numId="43">
    <w:abstractNumId w:val="5"/>
  </w:num>
  <w:num w:numId="44">
    <w:abstractNumId w:val="27"/>
  </w:num>
  <w:num w:numId="45">
    <w:abstractNumId w:val="39"/>
  </w:num>
  <w:num w:numId="46">
    <w:abstractNumId w:val="3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MjU3tTQ1NTAxMDNW0lEKTi0uzszPAykwrAUArbC/fiwAAAA="/>
  </w:docVars>
  <w:rsids>
    <w:rsidRoot w:val="001D33D0"/>
    <w:rsid w:val="00004A27"/>
    <w:rsid w:val="00011610"/>
    <w:rsid w:val="00030A40"/>
    <w:rsid w:val="0006259A"/>
    <w:rsid w:val="0007096D"/>
    <w:rsid w:val="00082A45"/>
    <w:rsid w:val="0008370D"/>
    <w:rsid w:val="00095D42"/>
    <w:rsid w:val="00097FC2"/>
    <w:rsid w:val="000A5462"/>
    <w:rsid w:val="000A79D7"/>
    <w:rsid w:val="000B25C2"/>
    <w:rsid w:val="000B3CB5"/>
    <w:rsid w:val="000B6002"/>
    <w:rsid w:val="000B6FF5"/>
    <w:rsid w:val="000C4DFD"/>
    <w:rsid w:val="000C77EC"/>
    <w:rsid w:val="000E7B19"/>
    <w:rsid w:val="000F051D"/>
    <w:rsid w:val="000F1230"/>
    <w:rsid w:val="000F37FC"/>
    <w:rsid w:val="000F5D3E"/>
    <w:rsid w:val="000F5E4A"/>
    <w:rsid w:val="00101FFE"/>
    <w:rsid w:val="00106048"/>
    <w:rsid w:val="00107F13"/>
    <w:rsid w:val="00116770"/>
    <w:rsid w:val="00120FB9"/>
    <w:rsid w:val="001262B3"/>
    <w:rsid w:val="00133D82"/>
    <w:rsid w:val="00136133"/>
    <w:rsid w:val="00146FBB"/>
    <w:rsid w:val="00154D0C"/>
    <w:rsid w:val="00160A54"/>
    <w:rsid w:val="00161FBC"/>
    <w:rsid w:val="0016341B"/>
    <w:rsid w:val="00173382"/>
    <w:rsid w:val="0017604B"/>
    <w:rsid w:val="00197658"/>
    <w:rsid w:val="001A5428"/>
    <w:rsid w:val="001B1833"/>
    <w:rsid w:val="001C2CC1"/>
    <w:rsid w:val="001C5A55"/>
    <w:rsid w:val="001D33D0"/>
    <w:rsid w:val="001D4092"/>
    <w:rsid w:val="001E0A8D"/>
    <w:rsid w:val="001E7D91"/>
    <w:rsid w:val="001F4F5B"/>
    <w:rsid w:val="002027ED"/>
    <w:rsid w:val="00203CCE"/>
    <w:rsid w:val="002141F3"/>
    <w:rsid w:val="00231C19"/>
    <w:rsid w:val="00232916"/>
    <w:rsid w:val="00253E28"/>
    <w:rsid w:val="00260183"/>
    <w:rsid w:val="00277D5C"/>
    <w:rsid w:val="0028453F"/>
    <w:rsid w:val="002A4C8D"/>
    <w:rsid w:val="002B269A"/>
    <w:rsid w:val="002B26AB"/>
    <w:rsid w:val="002B6DFB"/>
    <w:rsid w:val="002C4397"/>
    <w:rsid w:val="002C505E"/>
    <w:rsid w:val="002C7B5F"/>
    <w:rsid w:val="002D0198"/>
    <w:rsid w:val="002D73C3"/>
    <w:rsid w:val="00303069"/>
    <w:rsid w:val="003118DC"/>
    <w:rsid w:val="00314293"/>
    <w:rsid w:val="003323B1"/>
    <w:rsid w:val="00335739"/>
    <w:rsid w:val="00342A7D"/>
    <w:rsid w:val="00345FCB"/>
    <w:rsid w:val="0036171A"/>
    <w:rsid w:val="00367281"/>
    <w:rsid w:val="0037349A"/>
    <w:rsid w:val="00373BFF"/>
    <w:rsid w:val="00380A7C"/>
    <w:rsid w:val="00387077"/>
    <w:rsid w:val="003C4D85"/>
    <w:rsid w:val="003D1429"/>
    <w:rsid w:val="003D6AEE"/>
    <w:rsid w:val="003F3920"/>
    <w:rsid w:val="00400C21"/>
    <w:rsid w:val="004016A9"/>
    <w:rsid w:val="00417E95"/>
    <w:rsid w:val="004211A2"/>
    <w:rsid w:val="00421366"/>
    <w:rsid w:val="00421DA5"/>
    <w:rsid w:val="00423630"/>
    <w:rsid w:val="00432AED"/>
    <w:rsid w:val="00440BE7"/>
    <w:rsid w:val="004416D9"/>
    <w:rsid w:val="00441882"/>
    <w:rsid w:val="004435C6"/>
    <w:rsid w:val="00443C48"/>
    <w:rsid w:val="00444F60"/>
    <w:rsid w:val="00473CE7"/>
    <w:rsid w:val="00475820"/>
    <w:rsid w:val="00482931"/>
    <w:rsid w:val="00486846"/>
    <w:rsid w:val="00487049"/>
    <w:rsid w:val="00490645"/>
    <w:rsid w:val="004927B7"/>
    <w:rsid w:val="00493FE2"/>
    <w:rsid w:val="004A43A3"/>
    <w:rsid w:val="004B2B05"/>
    <w:rsid w:val="004B33DD"/>
    <w:rsid w:val="004B3E44"/>
    <w:rsid w:val="004D2A68"/>
    <w:rsid w:val="004E7202"/>
    <w:rsid w:val="004F4AB9"/>
    <w:rsid w:val="004F7B68"/>
    <w:rsid w:val="00501DF9"/>
    <w:rsid w:val="00517029"/>
    <w:rsid w:val="00523DF8"/>
    <w:rsid w:val="00525B71"/>
    <w:rsid w:val="00533A15"/>
    <w:rsid w:val="005422A4"/>
    <w:rsid w:val="00555010"/>
    <w:rsid w:val="005578E6"/>
    <w:rsid w:val="00561FEC"/>
    <w:rsid w:val="00567740"/>
    <w:rsid w:val="005717AB"/>
    <w:rsid w:val="0057439F"/>
    <w:rsid w:val="005775E3"/>
    <w:rsid w:val="00577946"/>
    <w:rsid w:val="00585B65"/>
    <w:rsid w:val="005A4611"/>
    <w:rsid w:val="005B1C33"/>
    <w:rsid w:val="005B21B3"/>
    <w:rsid w:val="005C0C2C"/>
    <w:rsid w:val="005C6A8A"/>
    <w:rsid w:val="005D62C9"/>
    <w:rsid w:val="005F204A"/>
    <w:rsid w:val="005F3B49"/>
    <w:rsid w:val="005F74D7"/>
    <w:rsid w:val="00611B63"/>
    <w:rsid w:val="006163D2"/>
    <w:rsid w:val="00623C06"/>
    <w:rsid w:val="00626889"/>
    <w:rsid w:val="0064274C"/>
    <w:rsid w:val="00650B27"/>
    <w:rsid w:val="00650D3B"/>
    <w:rsid w:val="00656B66"/>
    <w:rsid w:val="00660951"/>
    <w:rsid w:val="006613B6"/>
    <w:rsid w:val="00675E8F"/>
    <w:rsid w:val="00692E68"/>
    <w:rsid w:val="006A1F83"/>
    <w:rsid w:val="006A2EDA"/>
    <w:rsid w:val="006E04C9"/>
    <w:rsid w:val="006E7A7D"/>
    <w:rsid w:val="006F1B1A"/>
    <w:rsid w:val="006F467F"/>
    <w:rsid w:val="006F6218"/>
    <w:rsid w:val="006F7176"/>
    <w:rsid w:val="0070135E"/>
    <w:rsid w:val="00710529"/>
    <w:rsid w:val="007139E5"/>
    <w:rsid w:val="00715291"/>
    <w:rsid w:val="0071529A"/>
    <w:rsid w:val="007222EA"/>
    <w:rsid w:val="00723390"/>
    <w:rsid w:val="00725AA0"/>
    <w:rsid w:val="00725EE9"/>
    <w:rsid w:val="007277D4"/>
    <w:rsid w:val="00731BD2"/>
    <w:rsid w:val="007347D8"/>
    <w:rsid w:val="0075262D"/>
    <w:rsid w:val="00757C69"/>
    <w:rsid w:val="00780B98"/>
    <w:rsid w:val="00786809"/>
    <w:rsid w:val="007930EC"/>
    <w:rsid w:val="007A17B7"/>
    <w:rsid w:val="007A40D4"/>
    <w:rsid w:val="007C42D2"/>
    <w:rsid w:val="007C7754"/>
    <w:rsid w:val="007D1A3B"/>
    <w:rsid w:val="007D3A3E"/>
    <w:rsid w:val="007E6A66"/>
    <w:rsid w:val="007E74A9"/>
    <w:rsid w:val="0080354B"/>
    <w:rsid w:val="00807A9C"/>
    <w:rsid w:val="0081105C"/>
    <w:rsid w:val="008176B7"/>
    <w:rsid w:val="008624AC"/>
    <w:rsid w:val="00870EFA"/>
    <w:rsid w:val="00871B00"/>
    <w:rsid w:val="0087796E"/>
    <w:rsid w:val="00877A03"/>
    <w:rsid w:val="008810AD"/>
    <w:rsid w:val="0088191A"/>
    <w:rsid w:val="0089138D"/>
    <w:rsid w:val="008948C6"/>
    <w:rsid w:val="00895087"/>
    <w:rsid w:val="008978C9"/>
    <w:rsid w:val="008A1574"/>
    <w:rsid w:val="008A1A7C"/>
    <w:rsid w:val="008A52D0"/>
    <w:rsid w:val="008B1980"/>
    <w:rsid w:val="008B1D44"/>
    <w:rsid w:val="008B4E6D"/>
    <w:rsid w:val="008C197A"/>
    <w:rsid w:val="008C26FA"/>
    <w:rsid w:val="008D5D90"/>
    <w:rsid w:val="008E78C9"/>
    <w:rsid w:val="008F2132"/>
    <w:rsid w:val="008F53DA"/>
    <w:rsid w:val="00901A45"/>
    <w:rsid w:val="0090386E"/>
    <w:rsid w:val="009155B7"/>
    <w:rsid w:val="0091640F"/>
    <w:rsid w:val="00916C1B"/>
    <w:rsid w:val="009225E1"/>
    <w:rsid w:val="00930802"/>
    <w:rsid w:val="00943B2B"/>
    <w:rsid w:val="00952062"/>
    <w:rsid w:val="00955F5E"/>
    <w:rsid w:val="0095759A"/>
    <w:rsid w:val="009577CC"/>
    <w:rsid w:val="0096482D"/>
    <w:rsid w:val="00965EA1"/>
    <w:rsid w:val="00976F78"/>
    <w:rsid w:val="00977C9C"/>
    <w:rsid w:val="00981E68"/>
    <w:rsid w:val="00992FDD"/>
    <w:rsid w:val="0099350B"/>
    <w:rsid w:val="009A0B2B"/>
    <w:rsid w:val="009A5583"/>
    <w:rsid w:val="009A63BE"/>
    <w:rsid w:val="009B55EE"/>
    <w:rsid w:val="009B736A"/>
    <w:rsid w:val="009C3FAA"/>
    <w:rsid w:val="009D33F6"/>
    <w:rsid w:val="009D7BDA"/>
    <w:rsid w:val="009F2E3A"/>
    <w:rsid w:val="00A13CEC"/>
    <w:rsid w:val="00A40DE4"/>
    <w:rsid w:val="00A43014"/>
    <w:rsid w:val="00A44717"/>
    <w:rsid w:val="00A524BB"/>
    <w:rsid w:val="00A53B96"/>
    <w:rsid w:val="00A555F5"/>
    <w:rsid w:val="00A61751"/>
    <w:rsid w:val="00A70262"/>
    <w:rsid w:val="00A74601"/>
    <w:rsid w:val="00AA59D3"/>
    <w:rsid w:val="00AA7BEC"/>
    <w:rsid w:val="00AE5AEF"/>
    <w:rsid w:val="00AF399D"/>
    <w:rsid w:val="00AF4089"/>
    <w:rsid w:val="00B060B2"/>
    <w:rsid w:val="00B15B30"/>
    <w:rsid w:val="00B172E8"/>
    <w:rsid w:val="00B26EC9"/>
    <w:rsid w:val="00B32E34"/>
    <w:rsid w:val="00B4069B"/>
    <w:rsid w:val="00B430AD"/>
    <w:rsid w:val="00B64707"/>
    <w:rsid w:val="00B65438"/>
    <w:rsid w:val="00B9571D"/>
    <w:rsid w:val="00B959A6"/>
    <w:rsid w:val="00B97684"/>
    <w:rsid w:val="00BA282F"/>
    <w:rsid w:val="00BA435C"/>
    <w:rsid w:val="00BA5CAA"/>
    <w:rsid w:val="00BA6372"/>
    <w:rsid w:val="00BB4DED"/>
    <w:rsid w:val="00BB6B51"/>
    <w:rsid w:val="00BC0BC8"/>
    <w:rsid w:val="00BD47A0"/>
    <w:rsid w:val="00C20A46"/>
    <w:rsid w:val="00C27D8C"/>
    <w:rsid w:val="00C3111B"/>
    <w:rsid w:val="00C31426"/>
    <w:rsid w:val="00C344F4"/>
    <w:rsid w:val="00C44CA9"/>
    <w:rsid w:val="00C535FF"/>
    <w:rsid w:val="00C53C71"/>
    <w:rsid w:val="00C55DEE"/>
    <w:rsid w:val="00C649E0"/>
    <w:rsid w:val="00C675DD"/>
    <w:rsid w:val="00C727F9"/>
    <w:rsid w:val="00C760D3"/>
    <w:rsid w:val="00C85C25"/>
    <w:rsid w:val="00C92785"/>
    <w:rsid w:val="00CC0C35"/>
    <w:rsid w:val="00CC2F82"/>
    <w:rsid w:val="00CC73C2"/>
    <w:rsid w:val="00CD4B56"/>
    <w:rsid w:val="00CE475E"/>
    <w:rsid w:val="00CF764E"/>
    <w:rsid w:val="00D02D59"/>
    <w:rsid w:val="00D14DBE"/>
    <w:rsid w:val="00D426F4"/>
    <w:rsid w:val="00D44693"/>
    <w:rsid w:val="00D53FFA"/>
    <w:rsid w:val="00D56132"/>
    <w:rsid w:val="00D80C30"/>
    <w:rsid w:val="00D90B9D"/>
    <w:rsid w:val="00D953B7"/>
    <w:rsid w:val="00DA6105"/>
    <w:rsid w:val="00DB18ED"/>
    <w:rsid w:val="00DB4076"/>
    <w:rsid w:val="00DC7B32"/>
    <w:rsid w:val="00DE2715"/>
    <w:rsid w:val="00DE527B"/>
    <w:rsid w:val="00DF4E0B"/>
    <w:rsid w:val="00DF71C2"/>
    <w:rsid w:val="00E0435B"/>
    <w:rsid w:val="00E10A20"/>
    <w:rsid w:val="00E146B4"/>
    <w:rsid w:val="00E20B47"/>
    <w:rsid w:val="00E264F8"/>
    <w:rsid w:val="00E3505F"/>
    <w:rsid w:val="00E37FF3"/>
    <w:rsid w:val="00E417C7"/>
    <w:rsid w:val="00E42D65"/>
    <w:rsid w:val="00E619A1"/>
    <w:rsid w:val="00E66CE8"/>
    <w:rsid w:val="00E729BB"/>
    <w:rsid w:val="00E744B2"/>
    <w:rsid w:val="00E9185D"/>
    <w:rsid w:val="00EB4286"/>
    <w:rsid w:val="00EB7763"/>
    <w:rsid w:val="00EC70D1"/>
    <w:rsid w:val="00ED2957"/>
    <w:rsid w:val="00EE2943"/>
    <w:rsid w:val="00EE2EF3"/>
    <w:rsid w:val="00EE648D"/>
    <w:rsid w:val="00EF47AF"/>
    <w:rsid w:val="00F01C90"/>
    <w:rsid w:val="00F17BF3"/>
    <w:rsid w:val="00F27C58"/>
    <w:rsid w:val="00F31027"/>
    <w:rsid w:val="00F54B11"/>
    <w:rsid w:val="00F61C24"/>
    <w:rsid w:val="00F708F0"/>
    <w:rsid w:val="00F71FDC"/>
    <w:rsid w:val="00F77AA7"/>
    <w:rsid w:val="00F77AF6"/>
    <w:rsid w:val="00F77F8A"/>
    <w:rsid w:val="00F8011E"/>
    <w:rsid w:val="00F85CA1"/>
    <w:rsid w:val="00F86A8B"/>
    <w:rsid w:val="00FB318D"/>
    <w:rsid w:val="00FC0523"/>
    <w:rsid w:val="00FE1712"/>
    <w:rsid w:val="00FF5791"/>
    <w:rsid w:val="00FF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0786"/>
  <w15:chartTrackingRefBased/>
  <w15:docId w15:val="{7923A6A1-031E-4EBC-8052-7093000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1C19"/>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contents"/>
    <w:basedOn w:val="Normal"/>
    <w:link w:val="ListParagraphChar"/>
    <w:uiPriority w:val="34"/>
    <w:qFormat/>
    <w:rsid w:val="001D33D0"/>
    <w:pPr>
      <w:ind w:left="720"/>
      <w:contextualSpacing/>
    </w:pPr>
  </w:style>
  <w:style w:type="table" w:styleId="TableGrid">
    <w:name w:val="Table Grid"/>
    <w:basedOn w:val="TableNormal"/>
    <w:uiPriority w:val="39"/>
    <w:rsid w:val="0042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21D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2D73C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2027ED"/>
    <w:rPr>
      <w:sz w:val="16"/>
      <w:szCs w:val="16"/>
    </w:rPr>
  </w:style>
  <w:style w:type="paragraph" w:styleId="CommentText">
    <w:name w:val="annotation text"/>
    <w:basedOn w:val="Normal"/>
    <w:link w:val="CommentTextChar"/>
    <w:uiPriority w:val="99"/>
    <w:semiHidden/>
    <w:unhideWhenUsed/>
    <w:rsid w:val="002027ED"/>
    <w:pPr>
      <w:spacing w:line="240" w:lineRule="auto"/>
    </w:pPr>
    <w:rPr>
      <w:sz w:val="20"/>
      <w:szCs w:val="20"/>
    </w:rPr>
  </w:style>
  <w:style w:type="character" w:customStyle="1" w:styleId="CommentTextChar">
    <w:name w:val="Comment Text Char"/>
    <w:basedOn w:val="DefaultParagraphFont"/>
    <w:link w:val="CommentText"/>
    <w:uiPriority w:val="99"/>
    <w:semiHidden/>
    <w:rsid w:val="002027ED"/>
    <w:rPr>
      <w:sz w:val="20"/>
      <w:szCs w:val="20"/>
    </w:rPr>
  </w:style>
  <w:style w:type="paragraph" w:styleId="CommentSubject">
    <w:name w:val="annotation subject"/>
    <w:basedOn w:val="CommentText"/>
    <w:next w:val="CommentText"/>
    <w:link w:val="CommentSubjectChar"/>
    <w:uiPriority w:val="99"/>
    <w:semiHidden/>
    <w:unhideWhenUsed/>
    <w:rsid w:val="002027ED"/>
    <w:rPr>
      <w:b/>
      <w:bCs/>
    </w:rPr>
  </w:style>
  <w:style w:type="character" w:customStyle="1" w:styleId="CommentSubjectChar">
    <w:name w:val="Comment Subject Char"/>
    <w:basedOn w:val="CommentTextChar"/>
    <w:link w:val="CommentSubject"/>
    <w:uiPriority w:val="99"/>
    <w:semiHidden/>
    <w:rsid w:val="002027ED"/>
    <w:rPr>
      <w:b/>
      <w:bCs/>
      <w:sz w:val="20"/>
      <w:szCs w:val="20"/>
    </w:rPr>
  </w:style>
  <w:style w:type="paragraph" w:styleId="BalloonText">
    <w:name w:val="Balloon Text"/>
    <w:basedOn w:val="Normal"/>
    <w:link w:val="BalloonTextChar"/>
    <w:uiPriority w:val="99"/>
    <w:semiHidden/>
    <w:unhideWhenUsed/>
    <w:rsid w:val="00202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ED"/>
    <w:rPr>
      <w:rFonts w:ascii="Segoe UI" w:hAnsi="Segoe UI" w:cs="Segoe UI"/>
      <w:sz w:val="18"/>
      <w:szCs w:val="18"/>
    </w:rPr>
  </w:style>
  <w:style w:type="character" w:customStyle="1" w:styleId="Heading1Char">
    <w:name w:val="Heading 1 Char"/>
    <w:basedOn w:val="DefaultParagraphFont"/>
    <w:link w:val="Heading1"/>
    <w:rsid w:val="00231C19"/>
    <w:rPr>
      <w:rFonts w:ascii="MS Reference Sans Serif" w:eastAsiaTheme="majorEastAsia" w:hAnsi="MS Reference Sans Serif" w:cstheme="majorBidi"/>
      <w:b/>
      <w:bCs/>
      <w:color w:val="4E917A"/>
      <w:sz w:val="32"/>
      <w:szCs w:val="32"/>
    </w:rPr>
  </w:style>
  <w:style w:type="character" w:styleId="Hyperlink">
    <w:name w:val="Hyperlink"/>
    <w:basedOn w:val="DefaultParagraphFont"/>
    <w:uiPriority w:val="99"/>
    <w:unhideWhenUsed/>
    <w:rsid w:val="00D90B9D"/>
    <w:rPr>
      <w:color w:val="0563C1" w:themeColor="hyperlink"/>
      <w:u w:val="single"/>
    </w:rPr>
  </w:style>
  <w:style w:type="character" w:styleId="UnresolvedMention">
    <w:name w:val="Unresolved Mention"/>
    <w:basedOn w:val="DefaultParagraphFont"/>
    <w:uiPriority w:val="99"/>
    <w:semiHidden/>
    <w:unhideWhenUsed/>
    <w:rsid w:val="00D90B9D"/>
    <w:rPr>
      <w:color w:val="808080"/>
      <w:shd w:val="clear" w:color="auto" w:fill="E6E6E6"/>
    </w:rPr>
  </w:style>
  <w:style w:type="table" w:styleId="ListTable4-Accent6">
    <w:name w:val="List Table 4 Accent 6"/>
    <w:basedOn w:val="TableNormal"/>
    <w:uiPriority w:val="49"/>
    <w:rsid w:val="005B21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5B21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5B21B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2-Accent6">
    <w:name w:val="List Table 2 Accent 6"/>
    <w:basedOn w:val="TableNormal"/>
    <w:uiPriority w:val="47"/>
    <w:rsid w:val="005B21B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BA5CAA"/>
    <w:rPr>
      <w:color w:val="954F72" w:themeColor="followedHyperlink"/>
      <w:u w:val="single"/>
    </w:rPr>
  </w:style>
  <w:style w:type="paragraph" w:styleId="Revision">
    <w:name w:val="Revision"/>
    <w:hidden/>
    <w:uiPriority w:val="99"/>
    <w:semiHidden/>
    <w:rsid w:val="000B6FF5"/>
    <w:pPr>
      <w:spacing w:after="0" w:line="240" w:lineRule="auto"/>
    </w:pPr>
  </w:style>
  <w:style w:type="paragraph" w:styleId="Header">
    <w:name w:val="header"/>
    <w:basedOn w:val="Normal"/>
    <w:link w:val="HeaderChar"/>
    <w:uiPriority w:val="99"/>
    <w:unhideWhenUsed/>
    <w:rsid w:val="00C2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8C"/>
  </w:style>
  <w:style w:type="paragraph" w:styleId="Footer">
    <w:name w:val="footer"/>
    <w:basedOn w:val="Normal"/>
    <w:link w:val="FooterChar"/>
    <w:uiPriority w:val="99"/>
    <w:unhideWhenUsed/>
    <w:rsid w:val="00C2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8C"/>
  </w:style>
  <w:style w:type="character" w:styleId="PlaceholderText">
    <w:name w:val="Placeholder Text"/>
    <w:basedOn w:val="DefaultParagraphFont"/>
    <w:uiPriority w:val="99"/>
    <w:semiHidden/>
    <w:rsid w:val="00E264F8"/>
    <w:rPr>
      <w:color w:val="808080"/>
    </w:rPr>
  </w:style>
  <w:style w:type="character" w:customStyle="1" w:styleId="ListParagraphChar">
    <w:name w:val="List Paragraph Char"/>
    <w:aliases w:val="Table contents Char"/>
    <w:link w:val="ListParagraph"/>
    <w:uiPriority w:val="34"/>
    <w:rsid w:val="00E2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fsc.org/en/document-center/id/2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A4B45AE3E48C2B08D27AEEAF969D2"/>
        <w:category>
          <w:name w:val="General"/>
          <w:gallery w:val="placeholder"/>
        </w:category>
        <w:types>
          <w:type w:val="bbPlcHdr"/>
        </w:types>
        <w:behaviors>
          <w:behavior w:val="content"/>
        </w:behaviors>
        <w:guid w:val="{A364A491-E29A-49ED-AEC8-932F013F09C1}"/>
      </w:docPartPr>
      <w:docPartBody>
        <w:p w:rsidR="00000000" w:rsidRDefault="00C40567" w:rsidP="00C40567">
          <w:pPr>
            <w:pStyle w:val="6F9A4B45AE3E48C2B08D27AEEAF969D2"/>
          </w:pPr>
          <w:r w:rsidRPr="00E72D07">
            <w:rPr>
              <w:rStyle w:val="PlaceholderText"/>
            </w:rPr>
            <w:t>Choose an item.</w:t>
          </w:r>
        </w:p>
      </w:docPartBody>
    </w:docPart>
    <w:docPart>
      <w:docPartPr>
        <w:name w:val="5B8951118E004B868ABE93C74CCF95E5"/>
        <w:category>
          <w:name w:val="General"/>
          <w:gallery w:val="placeholder"/>
        </w:category>
        <w:types>
          <w:type w:val="bbPlcHdr"/>
        </w:types>
        <w:behaviors>
          <w:behavior w:val="content"/>
        </w:behaviors>
        <w:guid w:val="{4D4A3F90-A9EC-46F6-AE47-62F849315B34}"/>
      </w:docPartPr>
      <w:docPartBody>
        <w:p w:rsidR="00000000" w:rsidRDefault="00C40567" w:rsidP="00C40567">
          <w:pPr>
            <w:pStyle w:val="5B8951118E004B868ABE93C74CCF95E5"/>
          </w:pPr>
          <w:r w:rsidRPr="00E72D07">
            <w:rPr>
              <w:rStyle w:val="PlaceholderText"/>
            </w:rPr>
            <w:t>Choose an item.</w:t>
          </w:r>
        </w:p>
      </w:docPartBody>
    </w:docPart>
    <w:docPart>
      <w:docPartPr>
        <w:name w:val="08F8B948A4DD44B3BADB86399B3EFB61"/>
        <w:category>
          <w:name w:val="General"/>
          <w:gallery w:val="placeholder"/>
        </w:category>
        <w:types>
          <w:type w:val="bbPlcHdr"/>
        </w:types>
        <w:behaviors>
          <w:behavior w:val="content"/>
        </w:behaviors>
        <w:guid w:val="{FC77B2EA-BE19-4CFC-B1FD-3AAA16301CDA}"/>
      </w:docPartPr>
      <w:docPartBody>
        <w:p w:rsidR="00000000" w:rsidRDefault="00C40567" w:rsidP="00C40567">
          <w:pPr>
            <w:pStyle w:val="08F8B948A4DD44B3BADB86399B3EFB61"/>
          </w:pPr>
          <w:r w:rsidRPr="00E72D07">
            <w:rPr>
              <w:rStyle w:val="PlaceholderText"/>
            </w:rPr>
            <w:t>Choose an item.</w:t>
          </w:r>
        </w:p>
      </w:docPartBody>
    </w:docPart>
    <w:docPart>
      <w:docPartPr>
        <w:name w:val="E7F212682C314466B918F2FA54740C8F"/>
        <w:category>
          <w:name w:val="General"/>
          <w:gallery w:val="placeholder"/>
        </w:category>
        <w:types>
          <w:type w:val="bbPlcHdr"/>
        </w:types>
        <w:behaviors>
          <w:behavior w:val="content"/>
        </w:behaviors>
        <w:guid w:val="{1B45E00B-0548-4BBF-8598-8908F7FD95D2}"/>
      </w:docPartPr>
      <w:docPartBody>
        <w:p w:rsidR="00000000" w:rsidRDefault="00C40567" w:rsidP="00C40567">
          <w:pPr>
            <w:pStyle w:val="E7F212682C314466B918F2FA54740C8F"/>
          </w:pPr>
          <w:r w:rsidRPr="00E72D07">
            <w:rPr>
              <w:rStyle w:val="PlaceholderText"/>
            </w:rPr>
            <w:t>Choose an item.</w:t>
          </w:r>
        </w:p>
      </w:docPartBody>
    </w:docPart>
    <w:docPart>
      <w:docPartPr>
        <w:name w:val="317593F4633E4949989897E513A3B749"/>
        <w:category>
          <w:name w:val="General"/>
          <w:gallery w:val="placeholder"/>
        </w:category>
        <w:types>
          <w:type w:val="bbPlcHdr"/>
        </w:types>
        <w:behaviors>
          <w:behavior w:val="content"/>
        </w:behaviors>
        <w:guid w:val="{CC03E3C1-E7C5-449A-9C76-1092A2AFA9FD}"/>
      </w:docPartPr>
      <w:docPartBody>
        <w:p w:rsidR="00000000" w:rsidRDefault="00C40567" w:rsidP="00C40567">
          <w:pPr>
            <w:pStyle w:val="317593F4633E4949989897E513A3B749"/>
          </w:pPr>
          <w:r w:rsidRPr="00E72D07">
            <w:rPr>
              <w:rStyle w:val="PlaceholderText"/>
            </w:rPr>
            <w:t>Choose an item.</w:t>
          </w:r>
        </w:p>
      </w:docPartBody>
    </w:docPart>
    <w:docPart>
      <w:docPartPr>
        <w:name w:val="F4C3FF68DF2A4310A9A00CAE07711495"/>
        <w:category>
          <w:name w:val="General"/>
          <w:gallery w:val="placeholder"/>
        </w:category>
        <w:types>
          <w:type w:val="bbPlcHdr"/>
        </w:types>
        <w:behaviors>
          <w:behavior w:val="content"/>
        </w:behaviors>
        <w:guid w:val="{25BC02EC-7D70-4AC0-8AE3-66CC8ACBBA22}"/>
      </w:docPartPr>
      <w:docPartBody>
        <w:p w:rsidR="00000000" w:rsidRDefault="00C40567" w:rsidP="00C40567">
          <w:pPr>
            <w:pStyle w:val="F4C3FF68DF2A4310A9A00CAE07711495"/>
          </w:pPr>
          <w:r w:rsidRPr="00E72D07">
            <w:rPr>
              <w:rStyle w:val="PlaceholderText"/>
            </w:rPr>
            <w:t>Choose an item.</w:t>
          </w:r>
        </w:p>
      </w:docPartBody>
    </w:docPart>
    <w:docPart>
      <w:docPartPr>
        <w:name w:val="B845896416D541EC9BE41ABE2FD31BCA"/>
        <w:category>
          <w:name w:val="General"/>
          <w:gallery w:val="placeholder"/>
        </w:category>
        <w:types>
          <w:type w:val="bbPlcHdr"/>
        </w:types>
        <w:behaviors>
          <w:behavior w:val="content"/>
        </w:behaviors>
        <w:guid w:val="{4F5870A1-EFCD-49A4-A63E-7E241283EE7E}"/>
      </w:docPartPr>
      <w:docPartBody>
        <w:p w:rsidR="00000000" w:rsidRDefault="00C40567" w:rsidP="00C40567">
          <w:pPr>
            <w:pStyle w:val="B845896416D541EC9BE41ABE2FD31BCA"/>
          </w:pPr>
          <w:r w:rsidRPr="00E72D07">
            <w:rPr>
              <w:rStyle w:val="PlaceholderText"/>
            </w:rPr>
            <w:t>Choose an item.</w:t>
          </w:r>
        </w:p>
      </w:docPartBody>
    </w:docPart>
    <w:docPart>
      <w:docPartPr>
        <w:name w:val="81F9DF96C28A4E3CA71827531464B895"/>
        <w:category>
          <w:name w:val="General"/>
          <w:gallery w:val="placeholder"/>
        </w:category>
        <w:types>
          <w:type w:val="bbPlcHdr"/>
        </w:types>
        <w:behaviors>
          <w:behavior w:val="content"/>
        </w:behaviors>
        <w:guid w:val="{E950D6EB-CB79-440F-82A1-1188BCA8E8B0}"/>
      </w:docPartPr>
      <w:docPartBody>
        <w:p w:rsidR="00000000" w:rsidRDefault="00C40567" w:rsidP="00C40567">
          <w:pPr>
            <w:pStyle w:val="81F9DF96C28A4E3CA71827531464B895"/>
          </w:pPr>
          <w:r w:rsidRPr="00E72D07">
            <w:rPr>
              <w:rStyle w:val="PlaceholderText"/>
            </w:rPr>
            <w:t>Choose an item.</w:t>
          </w:r>
        </w:p>
      </w:docPartBody>
    </w:docPart>
    <w:docPart>
      <w:docPartPr>
        <w:name w:val="4C9E327AA0DB44B68F7E3821A832BEB5"/>
        <w:category>
          <w:name w:val="General"/>
          <w:gallery w:val="placeholder"/>
        </w:category>
        <w:types>
          <w:type w:val="bbPlcHdr"/>
        </w:types>
        <w:behaviors>
          <w:behavior w:val="content"/>
        </w:behaviors>
        <w:guid w:val="{87E35CC4-4E00-4398-96D8-51F9DBF0031E}"/>
      </w:docPartPr>
      <w:docPartBody>
        <w:p w:rsidR="00000000" w:rsidRDefault="00C40567" w:rsidP="00C40567">
          <w:pPr>
            <w:pStyle w:val="4C9E327AA0DB44B68F7E3821A832BEB5"/>
          </w:pPr>
          <w:r w:rsidRPr="00E72D07">
            <w:rPr>
              <w:rStyle w:val="PlaceholderText"/>
            </w:rPr>
            <w:t>Choose an item.</w:t>
          </w:r>
        </w:p>
      </w:docPartBody>
    </w:docPart>
    <w:docPart>
      <w:docPartPr>
        <w:name w:val="47391EC7686A4D46BE3F86B9D86154A3"/>
        <w:category>
          <w:name w:val="General"/>
          <w:gallery w:val="placeholder"/>
        </w:category>
        <w:types>
          <w:type w:val="bbPlcHdr"/>
        </w:types>
        <w:behaviors>
          <w:behavior w:val="content"/>
        </w:behaviors>
        <w:guid w:val="{85CE92F7-8E8D-40B7-AF1D-AD2805B0D441}"/>
      </w:docPartPr>
      <w:docPartBody>
        <w:p w:rsidR="00000000" w:rsidRDefault="00C40567" w:rsidP="00C40567">
          <w:pPr>
            <w:pStyle w:val="47391EC7686A4D46BE3F86B9D86154A3"/>
          </w:pPr>
          <w:r w:rsidRPr="00E72D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FA"/>
    <w:rsid w:val="00076FD1"/>
    <w:rsid w:val="0014357E"/>
    <w:rsid w:val="00632CBF"/>
    <w:rsid w:val="00735F2D"/>
    <w:rsid w:val="00BC1FFA"/>
    <w:rsid w:val="00C40567"/>
    <w:rsid w:val="00F34CED"/>
    <w:rsid w:val="00F62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567"/>
    <w:rPr>
      <w:color w:val="808080"/>
    </w:rPr>
  </w:style>
  <w:style w:type="paragraph" w:customStyle="1" w:styleId="6F9A4B45AE3E48C2B08D27AEEAF969D2">
    <w:name w:val="6F9A4B45AE3E48C2B08D27AEEAF969D2"/>
    <w:rsid w:val="00C40567"/>
  </w:style>
  <w:style w:type="paragraph" w:customStyle="1" w:styleId="5B8951118E004B868ABE93C74CCF95E5">
    <w:name w:val="5B8951118E004B868ABE93C74CCF95E5"/>
    <w:rsid w:val="00C40567"/>
  </w:style>
  <w:style w:type="paragraph" w:customStyle="1" w:styleId="08F8B948A4DD44B3BADB86399B3EFB61">
    <w:name w:val="08F8B948A4DD44B3BADB86399B3EFB61"/>
    <w:rsid w:val="00C40567"/>
  </w:style>
  <w:style w:type="paragraph" w:customStyle="1" w:styleId="E7F212682C314466B918F2FA54740C8F">
    <w:name w:val="E7F212682C314466B918F2FA54740C8F"/>
    <w:rsid w:val="00C40567"/>
  </w:style>
  <w:style w:type="paragraph" w:customStyle="1" w:styleId="317593F4633E4949989897E513A3B749">
    <w:name w:val="317593F4633E4949989897E513A3B749"/>
    <w:rsid w:val="00C40567"/>
  </w:style>
  <w:style w:type="paragraph" w:customStyle="1" w:styleId="F4C3FF68DF2A4310A9A00CAE07711495">
    <w:name w:val="F4C3FF68DF2A4310A9A00CAE07711495"/>
    <w:rsid w:val="00C40567"/>
  </w:style>
  <w:style w:type="paragraph" w:customStyle="1" w:styleId="B845896416D541EC9BE41ABE2FD31BCA">
    <w:name w:val="B845896416D541EC9BE41ABE2FD31BCA"/>
    <w:rsid w:val="00C40567"/>
  </w:style>
  <w:style w:type="paragraph" w:customStyle="1" w:styleId="81F9DF96C28A4E3CA71827531464B895">
    <w:name w:val="81F9DF96C28A4E3CA71827531464B895"/>
    <w:rsid w:val="00C40567"/>
  </w:style>
  <w:style w:type="paragraph" w:customStyle="1" w:styleId="4C9E327AA0DB44B68F7E3821A832BEB5">
    <w:name w:val="4C9E327AA0DB44B68F7E3821A832BEB5"/>
    <w:rsid w:val="00C40567"/>
  </w:style>
  <w:style w:type="paragraph" w:customStyle="1" w:styleId="47391EC7686A4D46BE3F86B9D86154A3">
    <w:name w:val="47391EC7686A4D46BE3F86B9D86154A3"/>
    <w:rsid w:val="00C40567"/>
  </w:style>
  <w:style w:type="paragraph" w:customStyle="1" w:styleId="E7667561232545D3B5BFB17E7E015DB5">
    <w:name w:val="E7667561232545D3B5BFB17E7E015DB5"/>
    <w:rsid w:val="00BC1FFA"/>
  </w:style>
  <w:style w:type="paragraph" w:customStyle="1" w:styleId="A663E1CA9D33422284D16EDFF2ACA68C">
    <w:name w:val="A663E1CA9D33422284D16EDFF2ACA68C"/>
    <w:rsid w:val="00BC1FFA"/>
  </w:style>
  <w:style w:type="paragraph" w:customStyle="1" w:styleId="06828FA10D4340CF968D9CB786731984">
    <w:name w:val="06828FA10D4340CF968D9CB786731984"/>
    <w:rsid w:val="00BC1FFA"/>
  </w:style>
  <w:style w:type="paragraph" w:customStyle="1" w:styleId="ACAD91B9C9CE45DFB114D117D5992A36">
    <w:name w:val="ACAD91B9C9CE45DFB114D117D5992A36"/>
    <w:rsid w:val="00BC1FFA"/>
  </w:style>
  <w:style w:type="paragraph" w:customStyle="1" w:styleId="8DCD37CEAE1B4A3682EB35DE6DD8006C">
    <w:name w:val="8DCD37CEAE1B4A3682EB35DE6DD8006C"/>
    <w:rsid w:val="00BC1FFA"/>
  </w:style>
  <w:style w:type="paragraph" w:customStyle="1" w:styleId="D5AB2E11217A4AF5AD32675649CD722F">
    <w:name w:val="D5AB2E11217A4AF5AD32675649CD722F"/>
    <w:rsid w:val="00BC1FFA"/>
  </w:style>
  <w:style w:type="paragraph" w:customStyle="1" w:styleId="F64FBB666437488F956B7C65DFE4E79E">
    <w:name w:val="F64FBB666437488F956B7C65DFE4E79E"/>
    <w:rsid w:val="00BC1FFA"/>
  </w:style>
  <w:style w:type="paragraph" w:customStyle="1" w:styleId="30C838A9C81D47278D0A3C86D0B3D5BD">
    <w:name w:val="30C838A9C81D47278D0A3C86D0B3D5BD"/>
    <w:rsid w:val="00BC1FFA"/>
  </w:style>
  <w:style w:type="paragraph" w:customStyle="1" w:styleId="0DA28B3D0002461AB5B1260877C29C01">
    <w:name w:val="0DA28B3D0002461AB5B1260877C29C01"/>
    <w:rsid w:val="00BC1FFA"/>
  </w:style>
  <w:style w:type="paragraph" w:customStyle="1" w:styleId="D5C7432BDF5544B0899EC97E8D9D6689">
    <w:name w:val="D5C7432BDF5544B0899EC97E8D9D6689"/>
    <w:rsid w:val="00BC1FFA"/>
  </w:style>
  <w:style w:type="paragraph" w:customStyle="1" w:styleId="B4858C6A8E2042B5A47602338A139D3D">
    <w:name w:val="B4858C6A8E2042B5A47602338A139D3D"/>
    <w:rsid w:val="00BC1FFA"/>
  </w:style>
  <w:style w:type="paragraph" w:customStyle="1" w:styleId="9B066122F876426D953A5B505C6EF317">
    <w:name w:val="9B066122F876426D953A5B505C6EF317"/>
    <w:rsid w:val="00BC1FFA"/>
  </w:style>
  <w:style w:type="paragraph" w:customStyle="1" w:styleId="5889BD485BDA46C5A00DBEAAAED8AF0C">
    <w:name w:val="5889BD485BDA46C5A00DBEAAAED8AF0C"/>
    <w:rsid w:val="00BC1FFA"/>
  </w:style>
  <w:style w:type="paragraph" w:customStyle="1" w:styleId="E19A62D0ABCC41E0AC34832AC1753087">
    <w:name w:val="E19A62D0ABCC41E0AC34832AC1753087"/>
    <w:rsid w:val="00BC1FFA"/>
  </w:style>
  <w:style w:type="paragraph" w:customStyle="1" w:styleId="C029B19917AB49ADB7B89C6CB2A19120">
    <w:name w:val="C029B19917AB49ADB7B89C6CB2A19120"/>
    <w:rsid w:val="00BC1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8</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Feilberg</dc:creator>
  <cp:keywords/>
  <dc:description/>
  <cp:lastModifiedBy>Agnese Bebre</cp:lastModifiedBy>
  <cp:revision>248</cp:revision>
  <dcterms:created xsi:type="dcterms:W3CDTF">2017-10-04T13:12:00Z</dcterms:created>
  <dcterms:modified xsi:type="dcterms:W3CDTF">2021-04-26T16:02:00Z</dcterms:modified>
</cp:coreProperties>
</file>