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10261" w14:textId="659368A0" w:rsidR="000B2AF1" w:rsidRDefault="00873084">
      <w:pPr>
        <w:rPr>
          <w:rFonts w:eastAsia="Times New Roman" w:cs="Arial"/>
          <w:b/>
          <w:color w:val="000000"/>
          <w:sz w:val="28"/>
          <w:szCs w:val="24"/>
          <w:lang w:val="sk-SK"/>
        </w:rPr>
      </w:pPr>
      <w:r>
        <w:rPr>
          <w:rFonts w:eastAsia="Times New Roman" w:cs="Arial"/>
          <w:b/>
          <w:color w:val="000000"/>
          <w:sz w:val="28"/>
          <w:szCs w:val="24"/>
          <w:lang w:val="sk-SK"/>
        </w:rPr>
        <w:t>Verejný z</w:t>
      </w:r>
      <w:r w:rsidRPr="00D66B34">
        <w:rPr>
          <w:rFonts w:eastAsia="Times New Roman" w:cs="Arial"/>
          <w:b/>
          <w:color w:val="000000"/>
          <w:sz w:val="28"/>
          <w:szCs w:val="24"/>
          <w:lang w:val="sk-SK"/>
        </w:rPr>
        <w:t xml:space="preserve">áväzok </w:t>
      </w:r>
      <w:r w:rsidRPr="00CD6E1E">
        <w:rPr>
          <w:rFonts w:eastAsia="Times New Roman" w:cs="Arial"/>
          <w:b/>
          <w:color w:val="000000"/>
          <w:sz w:val="28"/>
          <w:szCs w:val="24"/>
          <w:lang w:val="sk-SK"/>
        </w:rPr>
        <w:t xml:space="preserve">ohľadne dodržiavania základných pracovných požiadaviek </w:t>
      </w:r>
    </w:p>
    <w:p w14:paraId="1A1FF77A" w14:textId="15F0CB94" w:rsidR="00FD53E1" w:rsidRPr="00FD53E1" w:rsidRDefault="00FD53E1" w:rsidP="00FD53E1">
      <w:pPr>
        <w:rPr>
          <w:rStyle w:val="jlqj4b"/>
          <w:rFonts w:ascii="MS Reference Sans Serif" w:eastAsia="Calibri" w:hAnsi="MS Reference Sans Serif" w:cs="Tahoma"/>
          <w:sz w:val="20"/>
          <w:lang w:val="sk-SK"/>
        </w:rPr>
      </w:pP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 xml:space="preserve">Spoločnosť </w:t>
      </w:r>
      <w:r w:rsidRPr="00FD53E1">
        <w:rPr>
          <w:rStyle w:val="jlqj4b"/>
          <w:rFonts w:ascii="MS Reference Sans Serif" w:eastAsia="Calibri" w:hAnsi="MS Reference Sans Serif" w:cs="Tahoma"/>
          <w:sz w:val="20"/>
          <w:highlight w:val="yellow"/>
          <w:lang w:val="sk-SK"/>
        </w:rPr>
        <w:t>xxx</w:t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 xml:space="preserve"> sa zaväzuje k dodržiavať základné pracovné požiadavky</w:t>
      </w:r>
      <w:r w:rsidR="00C46A94">
        <w:rPr>
          <w:rStyle w:val="jlqj4b"/>
          <w:rFonts w:ascii="MS Reference Sans Serif" w:eastAsia="Calibri" w:hAnsi="MS Reference Sans Serif" w:cs="Tahoma"/>
          <w:sz w:val="20"/>
          <w:lang w:val="sk-SK"/>
        </w:rPr>
        <w:t>,</w:t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 xml:space="preserve"> ktoré sú uvedené nižšie:</w:t>
      </w:r>
    </w:p>
    <w:p w14:paraId="5765C1F6" w14:textId="4B9B8B01" w:rsidR="00FD53E1" w:rsidRPr="00FD53E1" w:rsidRDefault="00FD53E1" w:rsidP="00FD53E1">
      <w:pPr>
        <w:pStyle w:val="ListParagraph"/>
        <w:ind w:left="360"/>
        <w:rPr>
          <w:rStyle w:val="jlqj4b"/>
          <w:b/>
          <w:bCs/>
          <w:lang w:val="sk-SK"/>
        </w:rPr>
      </w:pPr>
      <w:r w:rsidRPr="00FD53E1">
        <w:rPr>
          <w:rStyle w:val="jlqj4b"/>
          <w:b/>
          <w:bCs/>
          <w:lang w:val="sk-SK"/>
        </w:rPr>
        <w:t>Detská práca:</w:t>
      </w:r>
    </w:p>
    <w:p w14:paraId="75CECE82" w14:textId="77777777" w:rsidR="00FD53E1" w:rsidRDefault="00FD53E1" w:rsidP="00FD53E1">
      <w:pPr>
        <w:pStyle w:val="ListParagraph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 xml:space="preserve">Nie sú </w:t>
      </w:r>
      <w:r w:rsidRPr="00602168">
        <w:rPr>
          <w:rStyle w:val="jlqj4b"/>
          <w:lang w:val="sk-SK"/>
        </w:rPr>
        <w:t>nezamest</w:t>
      </w:r>
      <w:r>
        <w:rPr>
          <w:rStyle w:val="jlqj4b"/>
          <w:lang w:val="sk-SK"/>
        </w:rPr>
        <w:t>naní</w:t>
      </w:r>
      <w:r w:rsidRPr="00602168">
        <w:rPr>
          <w:rStyle w:val="jlqj4b"/>
          <w:lang w:val="sk-SK"/>
        </w:rPr>
        <w:t xml:space="preserve"> pracovní</w:t>
      </w:r>
      <w:r>
        <w:rPr>
          <w:rStyle w:val="jlqj4b"/>
          <w:lang w:val="sk-SK"/>
        </w:rPr>
        <w:t>ci</w:t>
      </w:r>
      <w:r w:rsidRPr="00602168">
        <w:rPr>
          <w:rStyle w:val="jlqj4b"/>
          <w:lang w:val="sk-SK"/>
        </w:rPr>
        <w:t xml:space="preserve"> mladší ako 15 rokov </w:t>
      </w:r>
    </w:p>
    <w:p w14:paraId="19D550C2" w14:textId="77777777" w:rsidR="00FD53E1" w:rsidRDefault="00FD53E1" w:rsidP="00FD53E1">
      <w:pPr>
        <w:pStyle w:val="ListParagraph"/>
        <w:numPr>
          <w:ilvl w:val="0"/>
          <w:numId w:val="2"/>
        </w:numPr>
        <w:rPr>
          <w:rStyle w:val="jlqj4b"/>
          <w:lang w:val="sk-SK"/>
        </w:rPr>
      </w:pPr>
      <w:r>
        <w:rPr>
          <w:rStyle w:val="jlqj4b"/>
          <w:lang w:val="sk-SK"/>
        </w:rPr>
        <w:t>Ž</w:t>
      </w:r>
      <w:r w:rsidRPr="00D502D2">
        <w:rPr>
          <w:rStyle w:val="jlqj4b"/>
          <w:lang w:val="sk-SK"/>
        </w:rPr>
        <w:t xml:space="preserve">iadna osoba mladšia ako 18 rokov nie je zamestnaná </w:t>
      </w:r>
      <w:r>
        <w:rPr>
          <w:rStyle w:val="jlqj4b"/>
          <w:lang w:val="sk-SK"/>
        </w:rPr>
        <w:t>pri</w:t>
      </w:r>
      <w:r w:rsidRPr="00D502D2">
        <w:rPr>
          <w:rStyle w:val="jlqj4b"/>
          <w:lang w:val="sk-SK"/>
        </w:rPr>
        <w:t xml:space="preserve"> nebezpečných alebo ťažkých prácach, s výnimkou školení v rámci schválených vnútroštátnych zákonných predpisov a nariadení. </w:t>
      </w:r>
    </w:p>
    <w:p w14:paraId="2787DBF3" w14:textId="77777777" w:rsidR="00FD53E1" w:rsidRDefault="00FD53E1" w:rsidP="00FD53E1">
      <w:pPr>
        <w:pStyle w:val="ListParagraph"/>
        <w:numPr>
          <w:ilvl w:val="0"/>
          <w:numId w:val="2"/>
        </w:numPr>
        <w:rPr>
          <w:rStyle w:val="jlqj4b"/>
          <w:lang w:val="sk-SK"/>
        </w:rPr>
      </w:pPr>
      <w:r w:rsidRPr="00D502D2">
        <w:rPr>
          <w:rStyle w:val="jlqj4b"/>
          <w:lang w:val="sk-SK"/>
        </w:rPr>
        <w:t>Zaká</w:t>
      </w:r>
      <w:r>
        <w:rPr>
          <w:rStyle w:val="jlqj4b"/>
          <w:lang w:val="sk-SK"/>
        </w:rPr>
        <w:t>zané sú</w:t>
      </w:r>
      <w:r w:rsidRPr="00D502D2">
        <w:rPr>
          <w:rStyle w:val="jlqj4b"/>
          <w:lang w:val="sk-SK"/>
        </w:rPr>
        <w:t xml:space="preserve"> najhoršie formy detskej práce. </w:t>
      </w:r>
    </w:p>
    <w:p w14:paraId="220DB8F8" w14:textId="29307504" w:rsidR="00FD53E1" w:rsidRPr="00FD53E1" w:rsidRDefault="00FD53E1" w:rsidP="00FD53E1">
      <w:pPr>
        <w:ind w:left="360"/>
        <w:rPr>
          <w:rStyle w:val="jlqj4b"/>
          <w:rFonts w:ascii="MS Reference Sans Serif" w:eastAsia="Calibri" w:hAnsi="MS Reference Sans Serif" w:cs="Tahoma"/>
          <w:b/>
          <w:bCs/>
          <w:lang w:val="sk-SK"/>
        </w:rPr>
      </w:pPr>
      <w:r w:rsidRPr="00FD53E1">
        <w:rPr>
          <w:rStyle w:val="jlqj4b"/>
          <w:rFonts w:ascii="MS Reference Sans Serif" w:eastAsia="Calibri" w:hAnsi="MS Reference Sans Serif" w:cs="Tahoma"/>
          <w:b/>
          <w:bCs/>
          <w:lang w:val="sk-SK"/>
        </w:rPr>
        <w:t>Nútená práca:</w:t>
      </w:r>
    </w:p>
    <w:p w14:paraId="037DC4B6" w14:textId="77777777" w:rsidR="00FD53E1" w:rsidRDefault="00FD53E1" w:rsidP="00FD53E1">
      <w:pPr>
        <w:pStyle w:val="ListParagraph"/>
        <w:numPr>
          <w:ilvl w:val="0"/>
          <w:numId w:val="3"/>
        </w:numPr>
        <w:rPr>
          <w:rStyle w:val="jlqj4b"/>
          <w:lang w:val="sk-SK"/>
        </w:rPr>
      </w:pPr>
      <w:r w:rsidRPr="00D502D2">
        <w:rPr>
          <w:rStyle w:val="jlqj4b"/>
          <w:lang w:val="sk-SK"/>
        </w:rPr>
        <w:t>Pracovné vzťahy sú dobrovoľné a založené na vzájomnom súhlase, bez hrozby sankcie</w:t>
      </w:r>
    </w:p>
    <w:p w14:paraId="0AF01997" w14:textId="77777777" w:rsidR="00FD53E1" w:rsidRDefault="00FD53E1" w:rsidP="00FD53E1">
      <w:pPr>
        <w:pStyle w:val="ListParagraph"/>
        <w:numPr>
          <w:ilvl w:val="0"/>
          <w:numId w:val="3"/>
        </w:numPr>
        <w:rPr>
          <w:rStyle w:val="jlqj4b"/>
          <w:lang w:val="sk-SK"/>
        </w:rPr>
      </w:pPr>
      <w:r w:rsidRPr="00D502D2">
        <w:rPr>
          <w:rStyle w:val="jlqj4b"/>
          <w:lang w:val="sk-SK"/>
        </w:rPr>
        <w:t xml:space="preserve">Neexistuje žiadny dôkaz o akýchkoľvek praktikách svedčiacich o nútenej alebo povinnej práci, okrem iného vrátane nasledujúcich: </w:t>
      </w:r>
    </w:p>
    <w:p w14:paraId="3812746C" w14:textId="77777777" w:rsidR="00FD53E1" w:rsidRDefault="00FD53E1" w:rsidP="00FD53E1">
      <w:pPr>
        <w:pStyle w:val="ListParagraph"/>
        <w:numPr>
          <w:ilvl w:val="0"/>
          <w:numId w:val="1"/>
        </w:numPr>
        <w:rPr>
          <w:rStyle w:val="jlqj4b"/>
          <w:lang w:val="sk-SK"/>
        </w:rPr>
      </w:pPr>
      <w:r w:rsidRPr="00B847A6">
        <w:rPr>
          <w:rStyle w:val="jlqj4b"/>
          <w:lang w:val="sk-SK"/>
        </w:rPr>
        <w:t>fyzické a sexuálne násilie</w:t>
      </w:r>
    </w:p>
    <w:p w14:paraId="37092069" w14:textId="77777777" w:rsidR="00FD53E1" w:rsidRDefault="00FD53E1" w:rsidP="00FD53E1">
      <w:pPr>
        <w:pStyle w:val="ListParagraph"/>
        <w:numPr>
          <w:ilvl w:val="0"/>
          <w:numId w:val="1"/>
        </w:numPr>
        <w:rPr>
          <w:rStyle w:val="jlqj4b"/>
          <w:lang w:val="sk-SK"/>
        </w:rPr>
      </w:pPr>
      <w:r w:rsidRPr="00B847A6">
        <w:rPr>
          <w:rStyle w:val="jlqj4b"/>
          <w:lang w:val="sk-SK"/>
        </w:rPr>
        <w:t xml:space="preserve">dlhové otroctvo </w:t>
      </w:r>
    </w:p>
    <w:p w14:paraId="742D396D" w14:textId="77777777" w:rsidR="00FD53E1" w:rsidRDefault="00FD53E1" w:rsidP="00FD53E1">
      <w:pPr>
        <w:pStyle w:val="ListParagraph"/>
        <w:numPr>
          <w:ilvl w:val="0"/>
          <w:numId w:val="1"/>
        </w:numPr>
        <w:rPr>
          <w:rStyle w:val="jlqj4b"/>
          <w:lang w:val="sk-SK"/>
        </w:rPr>
      </w:pPr>
      <w:r w:rsidRPr="00B847A6">
        <w:rPr>
          <w:rStyle w:val="jlqj4b"/>
          <w:lang w:val="sk-SK"/>
        </w:rPr>
        <w:t xml:space="preserve">zadržiavanie miezd/vrátane zaplatenia zamestnaneckých poplatkov a/alebo úhrady zálohy pri nástupe do zamestnania </w:t>
      </w:r>
    </w:p>
    <w:p w14:paraId="06011046" w14:textId="77777777" w:rsidR="00FD53E1" w:rsidRDefault="00FD53E1" w:rsidP="00FD53E1">
      <w:pPr>
        <w:pStyle w:val="ListParagraph"/>
        <w:numPr>
          <w:ilvl w:val="0"/>
          <w:numId w:val="1"/>
        </w:numPr>
        <w:rPr>
          <w:rStyle w:val="jlqj4b"/>
          <w:lang w:val="sk-SK"/>
        </w:rPr>
      </w:pPr>
      <w:r w:rsidRPr="00B847A6">
        <w:rPr>
          <w:rStyle w:val="jlqj4b"/>
          <w:lang w:val="sk-SK"/>
        </w:rPr>
        <w:t xml:space="preserve">obmedzenie mobility/pohybu </w:t>
      </w:r>
    </w:p>
    <w:p w14:paraId="71DA02B3" w14:textId="77777777" w:rsidR="00FD53E1" w:rsidRDefault="00FD53E1" w:rsidP="00FD53E1">
      <w:pPr>
        <w:pStyle w:val="ListParagraph"/>
        <w:numPr>
          <w:ilvl w:val="0"/>
          <w:numId w:val="1"/>
        </w:numPr>
        <w:rPr>
          <w:rStyle w:val="jlqj4b"/>
          <w:lang w:val="sk-SK"/>
        </w:rPr>
      </w:pPr>
      <w:r w:rsidRPr="00B847A6">
        <w:rPr>
          <w:rStyle w:val="jlqj4b"/>
          <w:lang w:val="sk-SK"/>
        </w:rPr>
        <w:t xml:space="preserve">zadržiavanie pasov a dokladov totožnosti </w:t>
      </w:r>
    </w:p>
    <w:p w14:paraId="53A692D9" w14:textId="77777777" w:rsidR="00FD53E1" w:rsidRPr="00B847A6" w:rsidRDefault="00FD53E1" w:rsidP="00FD53E1">
      <w:pPr>
        <w:pStyle w:val="ListParagraph"/>
        <w:numPr>
          <w:ilvl w:val="0"/>
          <w:numId w:val="1"/>
        </w:numPr>
        <w:rPr>
          <w:rStyle w:val="jlqj4b"/>
          <w:lang w:val="sk-SK"/>
        </w:rPr>
      </w:pPr>
      <w:r w:rsidRPr="00B847A6">
        <w:rPr>
          <w:rStyle w:val="jlqj4b"/>
          <w:lang w:val="sk-SK"/>
        </w:rPr>
        <w:t xml:space="preserve">vyhrážanie udania úradom. </w:t>
      </w:r>
    </w:p>
    <w:p w14:paraId="385C788F" w14:textId="51358F92" w:rsidR="00FD53E1" w:rsidRPr="00FD53E1" w:rsidRDefault="00FD53E1" w:rsidP="00FD53E1">
      <w:pPr>
        <w:ind w:left="360"/>
        <w:rPr>
          <w:rStyle w:val="jlqj4b"/>
          <w:rFonts w:ascii="MS Reference Sans Serif" w:eastAsia="Calibri" w:hAnsi="MS Reference Sans Serif" w:cs="Tahoma"/>
          <w:b/>
          <w:bCs/>
          <w:lang w:val="sk-SK"/>
        </w:rPr>
      </w:pPr>
      <w:r w:rsidRPr="00FD53E1">
        <w:rPr>
          <w:rStyle w:val="jlqj4b"/>
          <w:rFonts w:ascii="MS Reference Sans Serif" w:eastAsia="Calibri" w:hAnsi="MS Reference Sans Serif" w:cs="Tahoma"/>
          <w:b/>
          <w:bCs/>
          <w:lang w:val="sk-SK"/>
        </w:rPr>
        <w:t>Diskriminácia v zamestnaní a pri práci</w:t>
      </w:r>
      <w:r>
        <w:rPr>
          <w:rStyle w:val="jlqj4b"/>
          <w:rFonts w:ascii="MS Reference Sans Serif" w:eastAsia="Calibri" w:hAnsi="MS Reference Sans Serif" w:cs="Tahoma"/>
          <w:b/>
          <w:bCs/>
          <w:lang w:val="sk-SK"/>
        </w:rPr>
        <w:t>:</w:t>
      </w:r>
    </w:p>
    <w:p w14:paraId="4E89C4BD" w14:textId="77777777" w:rsidR="00FD53E1" w:rsidRPr="00967B1C" w:rsidRDefault="00FD53E1" w:rsidP="00FD53E1">
      <w:pPr>
        <w:pStyle w:val="ListParagraph"/>
        <w:numPr>
          <w:ilvl w:val="0"/>
          <w:numId w:val="4"/>
        </w:numPr>
        <w:rPr>
          <w:rStyle w:val="jlqj4b"/>
          <w:lang w:val="sk-SK"/>
        </w:rPr>
      </w:pPr>
      <w:r w:rsidRPr="00967B1C">
        <w:rPr>
          <w:rStyle w:val="jlqj4b"/>
          <w:lang w:val="sk-SK"/>
        </w:rPr>
        <w:t xml:space="preserve">Postupy v zamestnaní a pri práci sú nediskriminačné. </w:t>
      </w:r>
    </w:p>
    <w:p w14:paraId="164D68BF" w14:textId="1F27A9F8" w:rsidR="00FD53E1" w:rsidRPr="00FD53E1" w:rsidRDefault="00FD53E1" w:rsidP="00FD53E1">
      <w:pPr>
        <w:ind w:firstLine="360"/>
        <w:rPr>
          <w:rStyle w:val="jlqj4b"/>
          <w:rFonts w:ascii="MS Reference Sans Serif" w:eastAsia="Calibri" w:hAnsi="MS Reference Sans Serif" w:cs="Tahoma"/>
          <w:b/>
          <w:bCs/>
          <w:lang w:val="sk-SK"/>
        </w:rPr>
      </w:pPr>
      <w:r w:rsidRPr="00FD53E1">
        <w:rPr>
          <w:rStyle w:val="jlqj4b"/>
          <w:rFonts w:ascii="MS Reference Sans Serif" w:eastAsia="Calibri" w:hAnsi="MS Reference Sans Serif" w:cs="Tahoma"/>
          <w:b/>
          <w:bCs/>
          <w:lang w:val="sk-SK"/>
        </w:rPr>
        <w:t>Sloboda združovania a právo na kolektívne vyjednávanie</w:t>
      </w:r>
      <w:r>
        <w:rPr>
          <w:rStyle w:val="jlqj4b"/>
          <w:rFonts w:ascii="MS Reference Sans Serif" w:eastAsia="Calibri" w:hAnsi="MS Reference Sans Serif" w:cs="Tahoma"/>
          <w:b/>
          <w:bCs/>
          <w:lang w:val="sk-SK"/>
        </w:rPr>
        <w:t>:</w:t>
      </w:r>
    </w:p>
    <w:p w14:paraId="32B811F2" w14:textId="77777777" w:rsidR="00FD53E1" w:rsidRDefault="00FD53E1" w:rsidP="00FD53E1">
      <w:pPr>
        <w:pStyle w:val="ListParagraph"/>
        <w:numPr>
          <w:ilvl w:val="0"/>
          <w:numId w:val="5"/>
        </w:numPr>
        <w:rPr>
          <w:rStyle w:val="jlqj4b"/>
          <w:lang w:val="sk-SK"/>
        </w:rPr>
      </w:pPr>
      <w:r w:rsidRPr="00967B1C">
        <w:rPr>
          <w:rStyle w:val="jlqj4b"/>
          <w:lang w:val="sk-SK"/>
        </w:rPr>
        <w:t xml:space="preserve">Pracovníci </w:t>
      </w:r>
      <w:r>
        <w:rPr>
          <w:rStyle w:val="jlqj4b"/>
          <w:lang w:val="sk-SK"/>
        </w:rPr>
        <w:t xml:space="preserve">si </w:t>
      </w:r>
      <w:r w:rsidRPr="00967B1C">
        <w:rPr>
          <w:rStyle w:val="jlqj4b"/>
          <w:lang w:val="sk-SK"/>
        </w:rPr>
        <w:t>môžu založiť organizáciu pracovníkov alebo sa k nej pripojiť na základe vlastnej voľby</w:t>
      </w:r>
    </w:p>
    <w:p w14:paraId="5A955158" w14:textId="77777777" w:rsidR="00FD53E1" w:rsidRDefault="00FD53E1" w:rsidP="00FD53E1">
      <w:pPr>
        <w:pStyle w:val="ListParagraph"/>
        <w:numPr>
          <w:ilvl w:val="0"/>
          <w:numId w:val="5"/>
        </w:numPr>
        <w:rPr>
          <w:rStyle w:val="jlqj4b"/>
          <w:lang w:val="sk-SK"/>
        </w:rPr>
      </w:pPr>
      <w:r>
        <w:rPr>
          <w:rStyle w:val="jlqj4b"/>
          <w:lang w:val="sk-SK"/>
        </w:rPr>
        <w:t>Je uznaná</w:t>
      </w:r>
      <w:r w:rsidRPr="00967B1C">
        <w:rPr>
          <w:rStyle w:val="jlqj4b"/>
          <w:lang w:val="sk-SK"/>
        </w:rPr>
        <w:t xml:space="preserve"> úplnú slobodu organizácií pracovníkov pri vytváraní vlastných stanov a pravidiel.</w:t>
      </w:r>
    </w:p>
    <w:p w14:paraId="2D5E9468" w14:textId="77777777" w:rsidR="00FD53E1" w:rsidRDefault="00FD53E1" w:rsidP="00FD53E1">
      <w:pPr>
        <w:pStyle w:val="ListParagraph"/>
        <w:numPr>
          <w:ilvl w:val="0"/>
          <w:numId w:val="5"/>
        </w:numPr>
        <w:rPr>
          <w:rStyle w:val="jlqj4b"/>
          <w:lang w:val="sk-SK"/>
        </w:rPr>
      </w:pPr>
      <w:r>
        <w:rPr>
          <w:rStyle w:val="jlqj4b"/>
          <w:lang w:val="sk-SK"/>
        </w:rPr>
        <w:t>P</w:t>
      </w:r>
      <w:r w:rsidRPr="00D9617D">
        <w:rPr>
          <w:rStyle w:val="jlqj4b"/>
          <w:lang w:val="sk-SK"/>
        </w:rPr>
        <w:t>racovníko</w:t>
      </w:r>
      <w:r>
        <w:rPr>
          <w:rStyle w:val="jlqj4b"/>
          <w:lang w:val="sk-SK"/>
        </w:rPr>
        <w:t>m sú uznané práva</w:t>
      </w:r>
      <w:r w:rsidRPr="00D9617D">
        <w:rPr>
          <w:rStyle w:val="jlqj4b"/>
          <w:lang w:val="sk-SK"/>
        </w:rPr>
        <w:t xml:space="preserve"> na zapojenie sa do zákonných činností spojených so založením alebo pripojením sa k organizácii pracovníkov alebo aj práva zdržať sa uvedeného a nediskriminuje alebo netrestá pracovníkov za uplatňovanie týchto práv</w:t>
      </w:r>
    </w:p>
    <w:p w14:paraId="207021CA" w14:textId="77777777" w:rsidR="00FD53E1" w:rsidRDefault="00FD53E1" w:rsidP="00FD53E1">
      <w:pPr>
        <w:pStyle w:val="ListParagraph"/>
        <w:numPr>
          <w:ilvl w:val="0"/>
          <w:numId w:val="5"/>
        </w:numPr>
        <w:rPr>
          <w:rStyle w:val="jlqj4b"/>
          <w:lang w:val="sk-SK"/>
        </w:rPr>
      </w:pPr>
      <w:r>
        <w:rPr>
          <w:rStyle w:val="jlqj4b"/>
          <w:lang w:val="sk-SK"/>
        </w:rPr>
        <w:lastRenderedPageBreak/>
        <w:t>Spoločnosť sa zaväzuje rokovať</w:t>
      </w:r>
      <w:r w:rsidRPr="00D9617D">
        <w:rPr>
          <w:rStyle w:val="jlqj4b"/>
          <w:lang w:val="sk-SK"/>
        </w:rPr>
        <w:t xml:space="preserve"> so zákonne založenými organizáciami pracovníkov a/alebo riadne vybranými zástupcami v dobrej viere a s maximálnym úsilím dosiahnuť dohodu o kolektívnom vyjednávaní</w:t>
      </w:r>
    </w:p>
    <w:p w14:paraId="08CD0B38" w14:textId="77777777" w:rsidR="00FD53E1" w:rsidRDefault="00FD53E1" w:rsidP="00FD53E1">
      <w:pPr>
        <w:pStyle w:val="ListParagraph"/>
        <w:numPr>
          <w:ilvl w:val="0"/>
          <w:numId w:val="5"/>
        </w:numPr>
        <w:rPr>
          <w:rStyle w:val="jlqj4b"/>
          <w:lang w:val="sk-SK"/>
        </w:rPr>
      </w:pPr>
      <w:r w:rsidRPr="00D9617D">
        <w:rPr>
          <w:rStyle w:val="jlqj4b"/>
          <w:lang w:val="sk-SK"/>
        </w:rPr>
        <w:t>Kolektívne zmluvy sa uplatňujú tam, kde existujú.</w:t>
      </w:r>
    </w:p>
    <w:p w14:paraId="3D3405BD" w14:textId="77777777" w:rsidR="00FD53E1" w:rsidRPr="00FD53E1" w:rsidRDefault="00FD53E1" w:rsidP="00FD53E1">
      <w:pPr>
        <w:rPr>
          <w:rStyle w:val="jlqj4b"/>
          <w:rFonts w:ascii="MS Reference Sans Serif" w:eastAsia="Calibri" w:hAnsi="MS Reference Sans Serif" w:cs="Tahoma"/>
          <w:sz w:val="20"/>
          <w:lang w:val="sk-SK"/>
        </w:rPr>
      </w:pPr>
    </w:p>
    <w:p w14:paraId="0FCCE573" w14:textId="77777777" w:rsidR="00FD53E1" w:rsidRPr="00FD53E1" w:rsidRDefault="00FD53E1" w:rsidP="00FD53E1">
      <w:pPr>
        <w:rPr>
          <w:rStyle w:val="jlqj4b"/>
          <w:rFonts w:ascii="MS Reference Sans Serif" w:eastAsia="Calibri" w:hAnsi="MS Reference Sans Serif" w:cs="Tahoma"/>
          <w:sz w:val="20"/>
          <w:lang w:val="sk-SK"/>
        </w:rPr>
      </w:pPr>
    </w:p>
    <w:p w14:paraId="428B32B0" w14:textId="77777777" w:rsidR="00FD53E1" w:rsidRPr="00FD53E1" w:rsidRDefault="00FD53E1" w:rsidP="00FD53E1">
      <w:pPr>
        <w:rPr>
          <w:rStyle w:val="jlqj4b"/>
          <w:rFonts w:ascii="MS Reference Sans Serif" w:eastAsia="Calibri" w:hAnsi="MS Reference Sans Serif" w:cs="Tahoma"/>
          <w:sz w:val="20"/>
          <w:lang w:val="sk-SK"/>
        </w:rPr>
      </w:pPr>
    </w:p>
    <w:p w14:paraId="71244F78" w14:textId="77777777" w:rsidR="00FD53E1" w:rsidRPr="00FD53E1" w:rsidRDefault="00FD53E1" w:rsidP="00FD53E1">
      <w:pPr>
        <w:rPr>
          <w:rStyle w:val="jlqj4b"/>
          <w:rFonts w:ascii="MS Reference Sans Serif" w:eastAsia="Calibri" w:hAnsi="MS Reference Sans Serif" w:cs="Tahoma"/>
          <w:sz w:val="20"/>
          <w:lang w:val="sk-SK"/>
        </w:rPr>
      </w:pPr>
    </w:p>
    <w:p w14:paraId="19099E04" w14:textId="77777777" w:rsidR="00FD53E1" w:rsidRPr="00FD53E1" w:rsidRDefault="00FD53E1" w:rsidP="00FD53E1">
      <w:pPr>
        <w:rPr>
          <w:rStyle w:val="jlqj4b"/>
          <w:rFonts w:ascii="MS Reference Sans Serif" w:eastAsia="Calibri" w:hAnsi="MS Reference Sans Serif" w:cs="Tahoma"/>
          <w:sz w:val="20"/>
          <w:lang w:val="sk-SK"/>
        </w:rPr>
      </w:pP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>___________________________</w:t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ab/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ab/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ab/>
        <w:t>_________________________________</w:t>
      </w:r>
    </w:p>
    <w:p w14:paraId="20FFB6D4" w14:textId="77777777" w:rsidR="00FD53E1" w:rsidRPr="00FD53E1" w:rsidRDefault="00FD53E1" w:rsidP="00FD53E1">
      <w:pPr>
        <w:ind w:firstLine="720"/>
        <w:rPr>
          <w:rStyle w:val="jlqj4b"/>
          <w:rFonts w:ascii="MS Reference Sans Serif" w:eastAsia="Calibri" w:hAnsi="MS Reference Sans Serif" w:cs="Tahoma"/>
          <w:sz w:val="20"/>
          <w:lang w:val="sk-SK"/>
        </w:rPr>
      </w:pP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 xml:space="preserve">Dátum: </w:t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ab/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ab/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ab/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ab/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ab/>
      </w:r>
      <w:r w:rsidRPr="00FD53E1">
        <w:rPr>
          <w:rStyle w:val="jlqj4b"/>
          <w:rFonts w:ascii="MS Reference Sans Serif" w:eastAsia="Calibri" w:hAnsi="MS Reference Sans Serif" w:cs="Tahoma"/>
          <w:sz w:val="20"/>
          <w:lang w:val="sk-SK"/>
        </w:rPr>
        <w:tab/>
        <w:t>Podpis konateľa:</w:t>
      </w:r>
    </w:p>
    <w:p w14:paraId="0D159F69" w14:textId="77777777" w:rsidR="00FD53E1" w:rsidRPr="00FD53E1" w:rsidRDefault="00FD53E1" w:rsidP="00FD53E1">
      <w:pPr>
        <w:rPr>
          <w:rStyle w:val="jlqj4b"/>
          <w:rFonts w:ascii="MS Reference Sans Serif" w:eastAsia="Calibri" w:hAnsi="MS Reference Sans Serif" w:cs="Tahoma"/>
          <w:sz w:val="20"/>
        </w:rPr>
      </w:pPr>
    </w:p>
    <w:p w14:paraId="1F8706E3" w14:textId="77777777" w:rsidR="00FD53E1" w:rsidRPr="00FD53E1" w:rsidRDefault="00FD53E1">
      <w:pPr>
        <w:rPr>
          <w:rStyle w:val="jlqj4b"/>
          <w:rFonts w:ascii="MS Reference Sans Serif" w:eastAsia="Calibri" w:hAnsi="MS Reference Sans Serif" w:cs="Tahoma"/>
          <w:sz w:val="20"/>
          <w:lang w:val="sk-SK"/>
        </w:rPr>
      </w:pPr>
    </w:p>
    <w:sectPr w:rsidR="00FD53E1" w:rsidRPr="00FD5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84586"/>
    <w:multiLevelType w:val="hybridMultilevel"/>
    <w:tmpl w:val="8272BEB6"/>
    <w:lvl w:ilvl="0" w:tplc="6EF632C2">
      <w:start w:val="1"/>
      <w:numFmt w:val="bullet"/>
      <w:lvlText w:val="•"/>
      <w:lvlJc w:val="left"/>
      <w:pPr>
        <w:ind w:left="1080" w:hanging="360"/>
      </w:pPr>
      <w:rPr>
        <w:rFonts w:ascii="MS Reference Sans Serif" w:eastAsia="Calibri" w:hAnsi="MS Reference Sans Serif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E73C82"/>
    <w:multiLevelType w:val="hybridMultilevel"/>
    <w:tmpl w:val="41F25D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5D12B4"/>
    <w:multiLevelType w:val="hybridMultilevel"/>
    <w:tmpl w:val="2BDAB7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65FAE"/>
    <w:multiLevelType w:val="hybridMultilevel"/>
    <w:tmpl w:val="B422FE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F39BE"/>
    <w:multiLevelType w:val="hybridMultilevel"/>
    <w:tmpl w:val="036A45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366973">
    <w:abstractNumId w:val="0"/>
  </w:num>
  <w:num w:numId="2" w16cid:durableId="1073283718">
    <w:abstractNumId w:val="2"/>
  </w:num>
  <w:num w:numId="3" w16cid:durableId="798187504">
    <w:abstractNumId w:val="1"/>
  </w:num>
  <w:num w:numId="4" w16cid:durableId="1921409032">
    <w:abstractNumId w:val="4"/>
  </w:num>
  <w:num w:numId="5" w16cid:durableId="14942962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84"/>
    <w:rsid w:val="000B2AF1"/>
    <w:rsid w:val="00873084"/>
    <w:rsid w:val="00BE3CBC"/>
    <w:rsid w:val="00C46A94"/>
    <w:rsid w:val="00EF50BC"/>
    <w:rsid w:val="00F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2E51"/>
  <w15:chartTrackingRefBased/>
  <w15:docId w15:val="{0069871D-D7BE-4D38-BC37-F9128217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D53E1"/>
    <w:pPr>
      <w:spacing w:after="200" w:line="276" w:lineRule="auto"/>
      <w:ind w:left="720"/>
    </w:pPr>
    <w:rPr>
      <w:rFonts w:ascii="MS Reference Sans Serif" w:eastAsia="Calibri" w:hAnsi="MS Reference Sans Serif" w:cs="Tahoma"/>
      <w:sz w:val="20"/>
    </w:rPr>
  </w:style>
  <w:style w:type="character" w:customStyle="1" w:styleId="ListParagraphChar">
    <w:name w:val="List Paragraph Char"/>
    <w:link w:val="ListParagraph"/>
    <w:uiPriority w:val="34"/>
    <w:rsid w:val="00FD53E1"/>
    <w:rPr>
      <w:rFonts w:ascii="MS Reference Sans Serif" w:eastAsia="Calibri" w:hAnsi="MS Reference Sans Serif" w:cs="Tahoma"/>
      <w:sz w:val="20"/>
    </w:rPr>
  </w:style>
  <w:style w:type="character" w:customStyle="1" w:styleId="jlqj4b">
    <w:name w:val="jlqj4b"/>
    <w:basedOn w:val="DefaultParagraphFont"/>
    <w:rsid w:val="00FD5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F6108AB70CA449F1977D6611EA6FF" ma:contentTypeVersion="12" ma:contentTypeDescription="Create a new document." ma:contentTypeScope="" ma:versionID="dfaa28e302225f712a61d385e1877d57">
  <xsd:schema xmlns:xsd="http://www.w3.org/2001/XMLSchema" xmlns:xs="http://www.w3.org/2001/XMLSchema" xmlns:p="http://schemas.microsoft.com/office/2006/metadata/properties" xmlns:ns2="87c03724-5e5b-40de-896f-c379ee726fe2" xmlns:ns3="7771a849-bc5f-4bbe-a16e-ea205a1c4057" targetNamespace="http://schemas.microsoft.com/office/2006/metadata/properties" ma:root="true" ma:fieldsID="a46cc70ac0afaf2d272879c06c8d55b8" ns2:_="" ns3:_="">
    <xsd:import namespace="87c03724-5e5b-40de-896f-c379ee726fe2"/>
    <xsd:import namespace="7771a849-bc5f-4bbe-a16e-ea205a1c4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3724-5e5b-40de-896f-c379ee726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a849-bc5f-4bbe-a16e-ea205a1c4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B7F54-AA82-4676-BDA6-8266423AA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03724-5e5b-40de-896f-c379ee726fe2"/>
    <ds:schemaRef ds:uri="7771a849-bc5f-4bbe-a16e-ea205a1c4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738C8-3B99-4E82-9C01-36AA629CC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719DF-1362-4FA6-9CD2-D89BDE8CB0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Tuzinsky</dc:creator>
  <cp:keywords/>
  <dc:description/>
  <cp:lastModifiedBy>Jonáš Prstek</cp:lastModifiedBy>
  <cp:revision>2</cp:revision>
  <dcterms:created xsi:type="dcterms:W3CDTF">2022-10-22T19:54:00Z</dcterms:created>
  <dcterms:modified xsi:type="dcterms:W3CDTF">2022-10-22T19:54:00Z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0x010100C36F6108AB70CA449F1977D6611EA6FF</vt:lpwstr>
  </property>
</Properties>
</file>